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C61CF" w14:textId="2D6FC121" w:rsidR="00BD22BD" w:rsidRPr="00AA625C" w:rsidRDefault="005100B4" w:rsidP="0034749F">
      <w:pPr>
        <w:spacing w:after="120" w:line="360" w:lineRule="exact"/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PER LA SPERANZA DI MOLTI</w:t>
      </w:r>
    </w:p>
    <w:p w14:paraId="3DA1DD7C" w14:textId="44AC10F8" w:rsidR="009B1810" w:rsidRDefault="005100B4" w:rsidP="0034749F">
      <w:pPr>
        <w:spacing w:after="120" w:line="360" w:lineRule="exact"/>
        <w:jc w:val="center"/>
        <w:rPr>
          <w:rFonts w:cstheme="minorHAnsi"/>
          <w:b/>
          <w:bCs/>
        </w:rPr>
      </w:pPr>
      <w:r w:rsidRPr="0034749F">
        <w:rPr>
          <w:rFonts w:cstheme="minorHAnsi"/>
          <w:b/>
          <w:bCs/>
        </w:rPr>
        <w:t xml:space="preserve">Scopertura </w:t>
      </w:r>
      <w:r w:rsidR="0034749F" w:rsidRPr="0034749F">
        <w:rPr>
          <w:rFonts w:cstheme="minorHAnsi"/>
          <w:b/>
          <w:bCs/>
        </w:rPr>
        <w:t xml:space="preserve">straordinaria </w:t>
      </w:r>
      <w:r w:rsidRPr="0034749F">
        <w:rPr>
          <w:rFonts w:cstheme="minorHAnsi"/>
          <w:b/>
          <w:bCs/>
        </w:rPr>
        <w:t>del</w:t>
      </w:r>
      <w:r w:rsidR="009B1810" w:rsidRPr="0034749F">
        <w:rPr>
          <w:rFonts w:cstheme="minorHAnsi"/>
          <w:b/>
          <w:bCs/>
        </w:rPr>
        <w:t xml:space="preserve"> Pavimento del Duomo di Siena</w:t>
      </w:r>
    </w:p>
    <w:p w14:paraId="439FC737" w14:textId="42C67864" w:rsidR="00AC14EE" w:rsidRDefault="0034749F" w:rsidP="0034749F">
      <w:pPr>
        <w:spacing w:after="120" w:line="360" w:lineRule="exact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Per la prima volta visibile la </w:t>
      </w:r>
      <w:r w:rsidRPr="003C4518">
        <w:rPr>
          <w:rFonts w:cstheme="minorHAnsi"/>
          <w:b/>
          <w:bCs/>
          <w:i/>
          <w:iCs/>
        </w:rPr>
        <w:t>Speranza</w:t>
      </w:r>
      <w:r>
        <w:rPr>
          <w:rFonts w:cstheme="minorHAnsi"/>
          <w:b/>
          <w:bCs/>
        </w:rPr>
        <w:t xml:space="preserve"> di Alessandro Franchi</w:t>
      </w:r>
    </w:p>
    <w:p w14:paraId="36A80B7C" w14:textId="6B5F572A" w:rsidR="00AA625C" w:rsidRPr="00AA625C" w:rsidRDefault="00AA625C" w:rsidP="0034749F">
      <w:pPr>
        <w:spacing w:after="120" w:line="360" w:lineRule="exact"/>
        <w:jc w:val="center"/>
        <w:rPr>
          <w:rFonts w:cstheme="minorHAnsi"/>
          <w:b/>
          <w:bCs/>
        </w:rPr>
      </w:pPr>
      <w:r w:rsidRPr="00AA625C">
        <w:rPr>
          <w:rFonts w:cstheme="minorHAnsi"/>
          <w:b/>
          <w:bCs/>
        </w:rPr>
        <w:t>27 giugno – 31 luglio</w:t>
      </w:r>
      <w:r w:rsidR="00AC14EE">
        <w:rPr>
          <w:rFonts w:cstheme="minorHAnsi"/>
          <w:b/>
          <w:bCs/>
        </w:rPr>
        <w:t xml:space="preserve"> / </w:t>
      </w:r>
      <w:r w:rsidRPr="00AA625C">
        <w:rPr>
          <w:rFonts w:cstheme="minorHAnsi"/>
          <w:b/>
          <w:bCs/>
        </w:rPr>
        <w:t>18 agosto – 1</w:t>
      </w:r>
      <w:r w:rsidR="00F652A9">
        <w:rPr>
          <w:rFonts w:cstheme="minorHAnsi"/>
          <w:b/>
          <w:bCs/>
        </w:rPr>
        <w:t>5</w:t>
      </w:r>
      <w:r w:rsidRPr="00AA625C">
        <w:rPr>
          <w:rFonts w:cstheme="minorHAnsi"/>
          <w:b/>
          <w:bCs/>
        </w:rPr>
        <w:t xml:space="preserve"> ottobre</w:t>
      </w:r>
    </w:p>
    <w:p w14:paraId="57DDF535" w14:textId="77777777" w:rsidR="003763A5" w:rsidRDefault="003763A5" w:rsidP="009D1FA9">
      <w:pPr>
        <w:spacing w:line="360" w:lineRule="exact"/>
        <w:jc w:val="both"/>
        <w:rPr>
          <w:rFonts w:cstheme="minorHAnsi"/>
        </w:rPr>
      </w:pPr>
    </w:p>
    <w:p w14:paraId="2DCF876D" w14:textId="77777777" w:rsidR="003763A5" w:rsidRDefault="00666E39" w:rsidP="009D1FA9">
      <w:pPr>
        <w:spacing w:line="360" w:lineRule="exact"/>
        <w:jc w:val="both"/>
        <w:rPr>
          <w:rFonts w:cstheme="minorHAnsi"/>
          <w:bCs/>
          <w:sz w:val="22"/>
          <w:szCs w:val="22"/>
        </w:rPr>
      </w:pPr>
      <w:r w:rsidRPr="005639F7">
        <w:rPr>
          <w:sz w:val="22"/>
          <w:szCs w:val="22"/>
        </w:rPr>
        <w:t>In occasione del</w:t>
      </w:r>
      <w:r w:rsidR="00D44EF0" w:rsidRPr="005639F7">
        <w:rPr>
          <w:sz w:val="22"/>
          <w:szCs w:val="22"/>
        </w:rPr>
        <w:t xml:space="preserve"> </w:t>
      </w:r>
      <w:r w:rsidR="00D44EF0" w:rsidRPr="005639F7">
        <w:rPr>
          <w:b/>
          <w:bCs/>
          <w:sz w:val="22"/>
          <w:szCs w:val="22"/>
        </w:rPr>
        <w:t>venticinquesimo</w:t>
      </w:r>
      <w:r w:rsidRPr="005639F7">
        <w:rPr>
          <w:b/>
          <w:bCs/>
          <w:sz w:val="22"/>
          <w:szCs w:val="22"/>
        </w:rPr>
        <w:t xml:space="preserve"> Giubileo Ordinario</w:t>
      </w:r>
      <w:r w:rsidR="00D44EF0" w:rsidRPr="005639F7">
        <w:rPr>
          <w:sz w:val="22"/>
          <w:szCs w:val="22"/>
        </w:rPr>
        <w:t xml:space="preserve"> della Chiesa cattolica,</w:t>
      </w:r>
      <w:r w:rsidRPr="005639F7">
        <w:rPr>
          <w:sz w:val="22"/>
          <w:szCs w:val="22"/>
        </w:rPr>
        <w:t xml:space="preserve"> indetto da </w:t>
      </w:r>
      <w:r w:rsidRPr="005639F7">
        <w:rPr>
          <w:b/>
          <w:bCs/>
          <w:sz w:val="22"/>
          <w:szCs w:val="22"/>
        </w:rPr>
        <w:t>papa Francesco</w:t>
      </w:r>
      <w:r w:rsidRPr="005639F7">
        <w:rPr>
          <w:sz w:val="22"/>
          <w:szCs w:val="22"/>
        </w:rPr>
        <w:t xml:space="preserve"> nel </w:t>
      </w:r>
      <w:r w:rsidRPr="005639F7">
        <w:rPr>
          <w:b/>
          <w:bCs/>
          <w:sz w:val="22"/>
          <w:szCs w:val="22"/>
        </w:rPr>
        <w:t>2025</w:t>
      </w:r>
      <w:r w:rsidRPr="005639F7">
        <w:rPr>
          <w:sz w:val="22"/>
          <w:szCs w:val="22"/>
        </w:rPr>
        <w:t xml:space="preserve">, il cui messaggio centrale </w:t>
      </w:r>
      <w:r w:rsidR="00D44EF0" w:rsidRPr="005639F7">
        <w:rPr>
          <w:sz w:val="22"/>
          <w:szCs w:val="22"/>
        </w:rPr>
        <w:t>è</w:t>
      </w:r>
      <w:r w:rsidRPr="005639F7">
        <w:rPr>
          <w:sz w:val="22"/>
          <w:szCs w:val="22"/>
        </w:rPr>
        <w:t xml:space="preserve"> la </w:t>
      </w:r>
      <w:r w:rsidRPr="005639F7">
        <w:rPr>
          <w:b/>
          <w:bCs/>
          <w:sz w:val="22"/>
          <w:szCs w:val="22"/>
        </w:rPr>
        <w:t>Speranza</w:t>
      </w:r>
      <w:r w:rsidRPr="005639F7">
        <w:rPr>
          <w:sz w:val="22"/>
          <w:szCs w:val="22"/>
        </w:rPr>
        <w:t>, d</w:t>
      </w:r>
      <w:r w:rsidR="00222A97" w:rsidRPr="005639F7">
        <w:rPr>
          <w:rFonts w:cstheme="minorHAnsi"/>
          <w:sz w:val="22"/>
          <w:szCs w:val="22"/>
        </w:rPr>
        <w:t xml:space="preserve">al </w:t>
      </w:r>
      <w:r w:rsidR="00C47E3B" w:rsidRPr="005639F7">
        <w:rPr>
          <w:rFonts w:cstheme="minorHAnsi"/>
          <w:b/>
          <w:bCs/>
          <w:sz w:val="22"/>
          <w:szCs w:val="22"/>
        </w:rPr>
        <w:t>27 giugno</w:t>
      </w:r>
      <w:r w:rsidR="00C47E3B" w:rsidRPr="005639F7">
        <w:rPr>
          <w:rFonts w:cstheme="minorHAnsi"/>
          <w:sz w:val="22"/>
          <w:szCs w:val="22"/>
        </w:rPr>
        <w:t xml:space="preserve"> al </w:t>
      </w:r>
      <w:r w:rsidR="00C47E3B" w:rsidRPr="005639F7">
        <w:rPr>
          <w:rFonts w:cstheme="minorHAnsi"/>
          <w:b/>
          <w:bCs/>
          <w:sz w:val="22"/>
          <w:szCs w:val="22"/>
        </w:rPr>
        <w:t>31 luglio</w:t>
      </w:r>
      <w:r w:rsidR="00C47E3B" w:rsidRPr="005639F7">
        <w:rPr>
          <w:rFonts w:cstheme="minorHAnsi"/>
          <w:sz w:val="22"/>
          <w:szCs w:val="22"/>
        </w:rPr>
        <w:t xml:space="preserve"> e dal </w:t>
      </w:r>
      <w:r w:rsidR="00C47E3B" w:rsidRPr="005639F7">
        <w:rPr>
          <w:rFonts w:cstheme="minorHAnsi"/>
          <w:b/>
          <w:bCs/>
          <w:sz w:val="22"/>
          <w:szCs w:val="22"/>
        </w:rPr>
        <w:t>18 agosto</w:t>
      </w:r>
      <w:r w:rsidR="00C47E3B" w:rsidRPr="005639F7">
        <w:rPr>
          <w:rFonts w:cstheme="minorHAnsi"/>
          <w:sz w:val="22"/>
          <w:szCs w:val="22"/>
        </w:rPr>
        <w:t xml:space="preserve"> al </w:t>
      </w:r>
      <w:r w:rsidR="00C47E3B" w:rsidRPr="005639F7">
        <w:rPr>
          <w:rFonts w:cstheme="minorHAnsi"/>
          <w:b/>
          <w:bCs/>
          <w:sz w:val="22"/>
          <w:szCs w:val="22"/>
        </w:rPr>
        <w:t>1</w:t>
      </w:r>
      <w:r w:rsidR="00F652A9" w:rsidRPr="005639F7">
        <w:rPr>
          <w:rFonts w:cstheme="minorHAnsi"/>
          <w:b/>
          <w:bCs/>
          <w:sz w:val="22"/>
          <w:szCs w:val="22"/>
        </w:rPr>
        <w:t>5</w:t>
      </w:r>
      <w:r w:rsidR="00222A97" w:rsidRPr="005639F7">
        <w:rPr>
          <w:rFonts w:cstheme="minorHAnsi"/>
          <w:b/>
          <w:bCs/>
          <w:sz w:val="22"/>
          <w:szCs w:val="22"/>
        </w:rPr>
        <w:t xml:space="preserve"> ottobre</w:t>
      </w:r>
      <w:r w:rsidR="00D44EF0" w:rsidRPr="005639F7">
        <w:rPr>
          <w:rFonts w:cstheme="minorHAnsi"/>
          <w:sz w:val="22"/>
          <w:szCs w:val="22"/>
        </w:rPr>
        <w:t>,</w:t>
      </w:r>
      <w:r w:rsidR="00222A97" w:rsidRPr="005639F7">
        <w:rPr>
          <w:rFonts w:cstheme="minorHAnsi"/>
          <w:sz w:val="22"/>
          <w:szCs w:val="22"/>
        </w:rPr>
        <w:t xml:space="preserve"> la </w:t>
      </w:r>
      <w:r w:rsidR="00222A97" w:rsidRPr="005639F7">
        <w:rPr>
          <w:rFonts w:cstheme="minorHAnsi"/>
          <w:b/>
          <w:bCs/>
          <w:sz w:val="22"/>
          <w:szCs w:val="22"/>
        </w:rPr>
        <w:t>Cattedrale di Siena</w:t>
      </w:r>
      <w:r w:rsidR="00222A97" w:rsidRPr="005639F7">
        <w:rPr>
          <w:rFonts w:cstheme="minorHAnsi"/>
          <w:sz w:val="22"/>
          <w:szCs w:val="22"/>
        </w:rPr>
        <w:t xml:space="preserve"> scopre il suo magnifico</w:t>
      </w:r>
      <w:r w:rsidR="00222A97" w:rsidRPr="005639F7">
        <w:rPr>
          <w:rFonts w:cstheme="minorHAnsi"/>
          <w:bCs/>
          <w:sz w:val="22"/>
          <w:szCs w:val="22"/>
        </w:rPr>
        <w:t xml:space="preserve"> </w:t>
      </w:r>
      <w:r w:rsidR="009D1FA9" w:rsidRPr="005639F7">
        <w:rPr>
          <w:rFonts w:cstheme="minorHAnsi"/>
          <w:b/>
          <w:sz w:val="22"/>
          <w:szCs w:val="22"/>
        </w:rPr>
        <w:t>P</w:t>
      </w:r>
      <w:r w:rsidR="00222A97" w:rsidRPr="005639F7">
        <w:rPr>
          <w:rFonts w:cstheme="minorHAnsi"/>
          <w:b/>
          <w:sz w:val="22"/>
          <w:szCs w:val="22"/>
        </w:rPr>
        <w:t>avimento</w:t>
      </w:r>
      <w:r w:rsidR="009D1FA9" w:rsidRPr="005639F7">
        <w:rPr>
          <w:rFonts w:cstheme="minorHAnsi"/>
          <w:bCs/>
          <w:sz w:val="22"/>
          <w:szCs w:val="22"/>
        </w:rPr>
        <w:t xml:space="preserve"> marmoreo</w:t>
      </w:r>
      <w:r w:rsidR="007E48C4" w:rsidRPr="005639F7">
        <w:rPr>
          <w:rFonts w:cstheme="minorHAnsi"/>
          <w:bCs/>
          <w:sz w:val="22"/>
          <w:szCs w:val="22"/>
        </w:rPr>
        <w:t>, in cui sono riflessi cinquecento anni di storia artistica, culturale e religiosa della città</w:t>
      </w:r>
      <w:r w:rsidR="009D1FA9" w:rsidRPr="005639F7">
        <w:rPr>
          <w:rFonts w:cstheme="minorHAnsi"/>
          <w:bCs/>
          <w:sz w:val="22"/>
          <w:szCs w:val="22"/>
        </w:rPr>
        <w:t>.</w:t>
      </w:r>
    </w:p>
    <w:p w14:paraId="4EF2AF1F" w14:textId="2AD5D0F8" w:rsidR="003763A5" w:rsidRPr="008834D7" w:rsidRDefault="003763A5" w:rsidP="009D1FA9">
      <w:pPr>
        <w:spacing w:line="360" w:lineRule="exact"/>
        <w:jc w:val="both"/>
        <w:rPr>
          <w:rFonts w:cstheme="minorHAnsi"/>
          <w:sz w:val="22"/>
          <w:szCs w:val="22"/>
        </w:rPr>
      </w:pPr>
      <w:r w:rsidRPr="008834D7">
        <w:rPr>
          <w:rFonts w:cstheme="minorHAnsi"/>
          <w:sz w:val="22"/>
          <w:szCs w:val="22"/>
        </w:rPr>
        <w:t xml:space="preserve">“Viviamo la nostra fede, specialmente in quest'anno del Giubileo, cercando di essere testimonianza che dà speranza al mondo – ha esortato </w:t>
      </w:r>
      <w:r w:rsidR="000E7EDE">
        <w:rPr>
          <w:rFonts w:cstheme="minorHAnsi"/>
          <w:b/>
          <w:bCs/>
          <w:sz w:val="22"/>
          <w:szCs w:val="22"/>
        </w:rPr>
        <w:t>p</w:t>
      </w:r>
      <w:r w:rsidRPr="008834D7">
        <w:rPr>
          <w:rFonts w:cstheme="minorHAnsi"/>
          <w:b/>
          <w:bCs/>
          <w:sz w:val="22"/>
          <w:szCs w:val="22"/>
        </w:rPr>
        <w:t>apa Leone XIV</w:t>
      </w:r>
      <w:r w:rsidRPr="008834D7">
        <w:rPr>
          <w:rFonts w:cstheme="minorHAnsi"/>
          <w:sz w:val="22"/>
          <w:szCs w:val="22"/>
        </w:rPr>
        <w:t xml:space="preserve"> rivolgendosi ai fedeli dalla loggia della Basilica di San Giovanni in Laterano </w:t>
      </w:r>
      <w:r w:rsidR="00940299">
        <w:rPr>
          <w:rFonts w:cstheme="minorHAnsi"/>
          <w:sz w:val="22"/>
          <w:szCs w:val="22"/>
        </w:rPr>
        <w:t xml:space="preserve">– </w:t>
      </w:r>
      <w:r w:rsidRPr="008834D7">
        <w:rPr>
          <w:rFonts w:cstheme="minorHAnsi"/>
          <w:sz w:val="22"/>
          <w:szCs w:val="22"/>
        </w:rPr>
        <w:t>Un mondo che soffre tanto dolo per via delle guerre, per la violenza e la povertà. Ma a noi cristiani il Signore chiede di essere testimonianza vera”.</w:t>
      </w:r>
    </w:p>
    <w:p w14:paraId="03C73E31" w14:textId="31BC924D" w:rsidR="003763A5" w:rsidRPr="003763A5" w:rsidRDefault="003763A5" w:rsidP="009D1FA9">
      <w:pPr>
        <w:spacing w:line="360" w:lineRule="exact"/>
        <w:jc w:val="both"/>
        <w:rPr>
          <w:sz w:val="22"/>
          <w:szCs w:val="22"/>
        </w:rPr>
      </w:pPr>
      <w:r w:rsidRPr="008834D7">
        <w:rPr>
          <w:rFonts w:cstheme="minorHAnsi"/>
          <w:bCs/>
          <w:sz w:val="22"/>
          <w:szCs w:val="22"/>
        </w:rPr>
        <w:t xml:space="preserve">Seguendo l’invito di </w:t>
      </w:r>
      <w:r w:rsidR="000E7EDE">
        <w:rPr>
          <w:rFonts w:cstheme="minorHAnsi"/>
          <w:bCs/>
          <w:sz w:val="22"/>
          <w:szCs w:val="22"/>
        </w:rPr>
        <w:t>p</w:t>
      </w:r>
      <w:r w:rsidRPr="008834D7">
        <w:rPr>
          <w:rFonts w:cstheme="minorHAnsi"/>
          <w:bCs/>
          <w:sz w:val="22"/>
          <w:szCs w:val="22"/>
        </w:rPr>
        <w:t>apa Leone XIV,</w:t>
      </w:r>
      <w:r>
        <w:rPr>
          <w:rFonts w:cstheme="minorHAnsi"/>
          <w:bCs/>
          <w:sz w:val="22"/>
          <w:szCs w:val="22"/>
        </w:rPr>
        <w:t xml:space="preserve"> i </w:t>
      </w:r>
      <w:r w:rsidR="00D44EF0" w:rsidRPr="005639F7">
        <w:rPr>
          <w:sz w:val="22"/>
          <w:szCs w:val="22"/>
        </w:rPr>
        <w:t>numerosi “</w:t>
      </w:r>
      <w:r w:rsidR="00D44EF0" w:rsidRPr="005639F7">
        <w:rPr>
          <w:b/>
          <w:bCs/>
          <w:sz w:val="22"/>
          <w:szCs w:val="22"/>
        </w:rPr>
        <w:t>pellegrini di speranza</w:t>
      </w:r>
      <w:r w:rsidR="00D44EF0" w:rsidRPr="005639F7">
        <w:rPr>
          <w:sz w:val="22"/>
          <w:szCs w:val="22"/>
        </w:rPr>
        <w:t xml:space="preserve">” che passeranno da Siena, lungo la strada Francigena, </w:t>
      </w:r>
      <w:r w:rsidR="00D44EF0" w:rsidRPr="005639F7">
        <w:rPr>
          <w:rFonts w:cstheme="minorHAnsi"/>
          <w:bCs/>
          <w:sz w:val="22"/>
          <w:szCs w:val="22"/>
        </w:rPr>
        <w:t xml:space="preserve">sono </w:t>
      </w:r>
      <w:r>
        <w:rPr>
          <w:rFonts w:cstheme="minorHAnsi"/>
          <w:bCs/>
          <w:sz w:val="22"/>
          <w:szCs w:val="22"/>
        </w:rPr>
        <w:t>chiamati</w:t>
      </w:r>
      <w:r w:rsidR="00D44EF0" w:rsidRPr="005639F7">
        <w:rPr>
          <w:rFonts w:cstheme="minorHAnsi"/>
          <w:bCs/>
          <w:sz w:val="22"/>
          <w:szCs w:val="22"/>
        </w:rPr>
        <w:t xml:space="preserve"> a percorrere, tarsia dopo tarsia</w:t>
      </w:r>
      <w:r w:rsidR="006A7944" w:rsidRPr="005639F7">
        <w:rPr>
          <w:rFonts w:cstheme="minorHAnsi"/>
          <w:bCs/>
          <w:sz w:val="22"/>
          <w:szCs w:val="22"/>
        </w:rPr>
        <w:t>,</w:t>
      </w:r>
      <w:r w:rsidR="00D44EF0" w:rsidRPr="005639F7">
        <w:rPr>
          <w:rFonts w:cstheme="minorHAnsi"/>
          <w:bCs/>
          <w:sz w:val="22"/>
          <w:szCs w:val="22"/>
        </w:rPr>
        <w:t xml:space="preserve"> un cammino dedicato “alla più umile</w:t>
      </w:r>
      <w:r w:rsidR="006A7944" w:rsidRPr="005639F7">
        <w:rPr>
          <w:rFonts w:cstheme="minorHAnsi"/>
          <w:bCs/>
          <w:sz w:val="22"/>
          <w:szCs w:val="22"/>
        </w:rPr>
        <w:t>”</w:t>
      </w:r>
      <w:r w:rsidR="00D44EF0" w:rsidRPr="005639F7">
        <w:rPr>
          <w:rFonts w:cstheme="minorHAnsi"/>
          <w:bCs/>
          <w:sz w:val="22"/>
          <w:szCs w:val="22"/>
        </w:rPr>
        <w:t xml:space="preserve"> fra le Virtù teologali, ma non per questo me</w:t>
      </w:r>
      <w:r w:rsidR="007E48C4" w:rsidRPr="005639F7">
        <w:rPr>
          <w:rFonts w:cstheme="minorHAnsi"/>
          <w:bCs/>
          <w:sz w:val="22"/>
          <w:szCs w:val="22"/>
        </w:rPr>
        <w:t>n</w:t>
      </w:r>
      <w:r w:rsidR="00D44EF0" w:rsidRPr="005639F7">
        <w:rPr>
          <w:rFonts w:cstheme="minorHAnsi"/>
          <w:bCs/>
          <w:sz w:val="22"/>
          <w:szCs w:val="22"/>
        </w:rPr>
        <w:t>o signi</w:t>
      </w:r>
      <w:r w:rsidR="00634275" w:rsidRPr="005639F7">
        <w:rPr>
          <w:rFonts w:cstheme="minorHAnsi"/>
          <w:bCs/>
          <w:sz w:val="22"/>
          <w:szCs w:val="22"/>
        </w:rPr>
        <w:t>f</w:t>
      </w:r>
      <w:r w:rsidR="00D44EF0" w:rsidRPr="005639F7">
        <w:rPr>
          <w:rFonts w:cstheme="minorHAnsi"/>
          <w:bCs/>
          <w:sz w:val="22"/>
          <w:szCs w:val="22"/>
        </w:rPr>
        <w:t>icativa</w:t>
      </w:r>
      <w:r w:rsidR="00634275" w:rsidRPr="005639F7">
        <w:rPr>
          <w:rFonts w:cstheme="minorHAnsi"/>
          <w:bCs/>
          <w:sz w:val="22"/>
          <w:szCs w:val="22"/>
        </w:rPr>
        <w:t xml:space="preserve">, anzi fondamentale nella società contemporanea: </w:t>
      </w:r>
      <w:proofErr w:type="spellStart"/>
      <w:r w:rsidR="00634275" w:rsidRPr="005639F7">
        <w:rPr>
          <w:i/>
          <w:iCs/>
          <w:sz w:val="22"/>
          <w:szCs w:val="22"/>
        </w:rPr>
        <w:t>Spes</w:t>
      </w:r>
      <w:proofErr w:type="spellEnd"/>
      <w:r w:rsidR="00634275" w:rsidRPr="005639F7">
        <w:rPr>
          <w:i/>
          <w:iCs/>
          <w:sz w:val="22"/>
          <w:szCs w:val="22"/>
        </w:rPr>
        <w:t xml:space="preserve"> non </w:t>
      </w:r>
      <w:proofErr w:type="spellStart"/>
      <w:r w:rsidR="00634275" w:rsidRPr="005639F7">
        <w:rPr>
          <w:i/>
          <w:iCs/>
          <w:sz w:val="22"/>
          <w:szCs w:val="22"/>
        </w:rPr>
        <w:t>confundit</w:t>
      </w:r>
      <w:proofErr w:type="spellEnd"/>
      <w:r w:rsidR="00634275" w:rsidRPr="005639F7">
        <w:rPr>
          <w:sz w:val="22"/>
          <w:szCs w:val="22"/>
        </w:rPr>
        <w:t xml:space="preserve">, </w:t>
      </w:r>
      <w:r w:rsidR="00634275" w:rsidRPr="005639F7">
        <w:rPr>
          <w:b/>
          <w:bCs/>
          <w:sz w:val="22"/>
          <w:szCs w:val="22"/>
        </w:rPr>
        <w:t>la Speranza non delude</w:t>
      </w:r>
      <w:r w:rsidR="00634275" w:rsidRPr="005639F7">
        <w:rPr>
          <w:sz w:val="22"/>
          <w:szCs w:val="22"/>
        </w:rPr>
        <w:t xml:space="preserve"> (san Paolo, </w:t>
      </w:r>
      <w:r w:rsidR="00634275" w:rsidRPr="005639F7">
        <w:rPr>
          <w:i/>
          <w:iCs/>
          <w:sz w:val="22"/>
          <w:szCs w:val="22"/>
        </w:rPr>
        <w:t>R</w:t>
      </w:r>
      <w:r w:rsidR="005522F7" w:rsidRPr="005639F7">
        <w:rPr>
          <w:i/>
          <w:iCs/>
          <w:sz w:val="22"/>
          <w:szCs w:val="22"/>
        </w:rPr>
        <w:t>o</w:t>
      </w:r>
      <w:r w:rsidR="00634275" w:rsidRPr="005639F7">
        <w:rPr>
          <w:i/>
          <w:iCs/>
          <w:sz w:val="22"/>
          <w:szCs w:val="22"/>
        </w:rPr>
        <w:t>m</w:t>
      </w:r>
      <w:r w:rsidR="005522F7" w:rsidRPr="005639F7">
        <w:rPr>
          <w:i/>
          <w:iCs/>
          <w:sz w:val="22"/>
          <w:szCs w:val="22"/>
        </w:rPr>
        <w:t>ani</w:t>
      </w:r>
      <w:r w:rsidR="00634275" w:rsidRPr="005639F7">
        <w:rPr>
          <w:sz w:val="22"/>
          <w:szCs w:val="22"/>
        </w:rPr>
        <w:t xml:space="preserve"> 5, 5).</w:t>
      </w:r>
    </w:p>
    <w:p w14:paraId="035A9F24" w14:textId="44B52ABA" w:rsidR="0034749F" w:rsidRPr="005639F7" w:rsidRDefault="00437358" w:rsidP="009D1FA9">
      <w:pPr>
        <w:spacing w:line="360" w:lineRule="exact"/>
        <w:jc w:val="both"/>
        <w:rPr>
          <w:sz w:val="22"/>
          <w:szCs w:val="22"/>
        </w:rPr>
      </w:pPr>
      <w:r w:rsidRPr="005639F7">
        <w:rPr>
          <w:rFonts w:cstheme="minorHAnsi"/>
          <w:sz w:val="22"/>
          <w:szCs w:val="22"/>
        </w:rPr>
        <w:t xml:space="preserve">Nell’anno giubilare, </w:t>
      </w:r>
      <w:r w:rsidR="0034749F" w:rsidRPr="005639F7">
        <w:rPr>
          <w:rFonts w:cstheme="minorHAnsi"/>
          <w:sz w:val="22"/>
          <w:szCs w:val="22"/>
        </w:rPr>
        <w:t>sarà</w:t>
      </w:r>
      <w:r w:rsidRPr="005639F7">
        <w:rPr>
          <w:rFonts w:cstheme="minorHAnsi"/>
          <w:sz w:val="22"/>
          <w:szCs w:val="22"/>
        </w:rPr>
        <w:t xml:space="preserve"> </w:t>
      </w:r>
      <w:r w:rsidRPr="005639F7">
        <w:rPr>
          <w:rFonts w:cstheme="minorHAnsi"/>
          <w:b/>
          <w:bCs/>
          <w:sz w:val="22"/>
          <w:szCs w:val="22"/>
        </w:rPr>
        <w:t>visibile, per la</w:t>
      </w:r>
      <w:r w:rsidRPr="005639F7">
        <w:rPr>
          <w:rFonts w:cstheme="minorHAnsi"/>
          <w:sz w:val="22"/>
          <w:szCs w:val="22"/>
        </w:rPr>
        <w:t xml:space="preserve"> </w:t>
      </w:r>
      <w:r w:rsidRPr="005639F7">
        <w:rPr>
          <w:rFonts w:cstheme="minorHAnsi"/>
          <w:b/>
          <w:bCs/>
          <w:sz w:val="22"/>
          <w:szCs w:val="22"/>
        </w:rPr>
        <w:t>prima volta</w:t>
      </w:r>
      <w:r w:rsidRPr="005639F7">
        <w:rPr>
          <w:rFonts w:cstheme="minorHAnsi"/>
          <w:sz w:val="22"/>
          <w:szCs w:val="22"/>
        </w:rPr>
        <w:t xml:space="preserve">, </w:t>
      </w:r>
      <w:r w:rsidR="0034749F" w:rsidRPr="005639F7">
        <w:rPr>
          <w:rFonts w:cstheme="minorHAnsi"/>
          <w:sz w:val="22"/>
          <w:szCs w:val="22"/>
        </w:rPr>
        <w:t xml:space="preserve">la </w:t>
      </w:r>
      <w:r w:rsidR="0034749F" w:rsidRPr="005639F7">
        <w:rPr>
          <w:rFonts w:cstheme="minorHAnsi"/>
          <w:b/>
          <w:bCs/>
          <w:i/>
          <w:iCs/>
          <w:sz w:val="22"/>
          <w:szCs w:val="22"/>
        </w:rPr>
        <w:t>Speranza</w:t>
      </w:r>
      <w:r w:rsidR="0034749F" w:rsidRPr="005639F7">
        <w:rPr>
          <w:rFonts w:cstheme="minorHAnsi"/>
          <w:sz w:val="22"/>
          <w:szCs w:val="22"/>
        </w:rPr>
        <w:t xml:space="preserve"> eseguita nel 1870 da </w:t>
      </w:r>
      <w:r w:rsidR="0034749F" w:rsidRPr="005639F7">
        <w:rPr>
          <w:sz w:val="22"/>
          <w:szCs w:val="22"/>
        </w:rPr>
        <w:t xml:space="preserve">Leopoldo Maccari, Giuseppe e Antonio Radichi su cartone di </w:t>
      </w:r>
      <w:r w:rsidR="0034749F" w:rsidRPr="005639F7">
        <w:rPr>
          <w:b/>
          <w:bCs/>
          <w:sz w:val="22"/>
          <w:szCs w:val="22"/>
        </w:rPr>
        <w:t>Alessandro Franchi</w:t>
      </w:r>
      <w:r w:rsidR="0034749F" w:rsidRPr="005639F7">
        <w:rPr>
          <w:sz w:val="22"/>
          <w:szCs w:val="22"/>
        </w:rPr>
        <w:t>. La tarsia</w:t>
      </w:r>
      <w:r w:rsidRPr="005639F7">
        <w:rPr>
          <w:sz w:val="22"/>
          <w:szCs w:val="22"/>
        </w:rPr>
        <w:t xml:space="preserve"> è </w:t>
      </w:r>
      <w:r w:rsidR="0034749F" w:rsidRPr="005639F7">
        <w:rPr>
          <w:sz w:val="22"/>
          <w:szCs w:val="22"/>
        </w:rPr>
        <w:t>di solito coperta</w:t>
      </w:r>
      <w:r w:rsidR="00BB3E56" w:rsidRPr="005639F7">
        <w:rPr>
          <w:sz w:val="22"/>
          <w:szCs w:val="22"/>
        </w:rPr>
        <w:t>, anche durante la scopertura,</w:t>
      </w:r>
      <w:r w:rsidR="0034749F" w:rsidRPr="005639F7">
        <w:rPr>
          <w:sz w:val="22"/>
          <w:szCs w:val="22"/>
        </w:rPr>
        <w:t xml:space="preserve"> per permettere l’accesso alla Cappella del Voto, spazio sacro destinato al raccoglimento e alla preghiera</w:t>
      </w:r>
      <w:r w:rsidR="00C51DDB" w:rsidRPr="005639F7">
        <w:rPr>
          <w:sz w:val="22"/>
          <w:szCs w:val="22"/>
        </w:rPr>
        <w:t>.</w:t>
      </w:r>
      <w:r w:rsidR="0034749F" w:rsidRPr="005639F7">
        <w:rPr>
          <w:sz w:val="22"/>
          <w:szCs w:val="22"/>
        </w:rPr>
        <w:t xml:space="preserve"> </w:t>
      </w:r>
      <w:r w:rsidR="00C51DDB" w:rsidRPr="005639F7">
        <w:rPr>
          <w:sz w:val="22"/>
          <w:szCs w:val="22"/>
        </w:rPr>
        <w:t xml:space="preserve">La figura </w:t>
      </w:r>
      <w:r w:rsidR="0034749F" w:rsidRPr="005639F7">
        <w:rPr>
          <w:sz w:val="22"/>
          <w:szCs w:val="22"/>
        </w:rPr>
        <w:t>riflette la tipica iconografia</w:t>
      </w:r>
      <w:r w:rsidR="003C4518">
        <w:rPr>
          <w:sz w:val="22"/>
          <w:szCs w:val="22"/>
        </w:rPr>
        <w:t>,</w:t>
      </w:r>
      <w:r w:rsidR="0034749F" w:rsidRPr="005639F7">
        <w:rPr>
          <w:sz w:val="22"/>
          <w:szCs w:val="22"/>
        </w:rPr>
        <w:t xml:space="preserve"> che prevede la gestualità delle mani giunte al petto, lo sguardo rivolto verso l’alto e il significativo attributo dell’</w:t>
      </w:r>
      <w:r w:rsidR="00BB3E56" w:rsidRPr="005639F7">
        <w:rPr>
          <w:b/>
          <w:bCs/>
          <w:sz w:val="22"/>
          <w:szCs w:val="22"/>
        </w:rPr>
        <w:t>à</w:t>
      </w:r>
      <w:r w:rsidR="0034749F" w:rsidRPr="005639F7">
        <w:rPr>
          <w:b/>
          <w:bCs/>
          <w:sz w:val="22"/>
          <w:szCs w:val="22"/>
        </w:rPr>
        <w:t>ncora</w:t>
      </w:r>
      <w:r w:rsidR="0034749F" w:rsidRPr="005639F7">
        <w:rPr>
          <w:sz w:val="22"/>
          <w:szCs w:val="22"/>
        </w:rPr>
        <w:t xml:space="preserve"> di salvezza, a cui </w:t>
      </w:r>
      <w:r w:rsidR="0034749F" w:rsidRPr="005639F7">
        <w:rPr>
          <w:b/>
          <w:bCs/>
          <w:sz w:val="22"/>
          <w:szCs w:val="22"/>
        </w:rPr>
        <w:t>“ancorare” le speranze dell’umanità</w:t>
      </w:r>
      <w:r w:rsidR="0034749F" w:rsidRPr="005639F7">
        <w:rPr>
          <w:sz w:val="22"/>
          <w:szCs w:val="22"/>
        </w:rPr>
        <w:t>. Il simbolo della stabilità deriva da un passo di san Paolo</w:t>
      </w:r>
      <w:r w:rsidR="003C4518">
        <w:rPr>
          <w:sz w:val="22"/>
          <w:szCs w:val="22"/>
        </w:rPr>
        <w:t>,</w:t>
      </w:r>
      <w:r w:rsidR="0034749F" w:rsidRPr="005639F7">
        <w:rPr>
          <w:sz w:val="22"/>
          <w:szCs w:val="22"/>
        </w:rPr>
        <w:t xml:space="preserve"> che invita all’afferrarci saldamente alla Speranza: “In essa infatti noi abbiamo come un’</w:t>
      </w:r>
      <w:r w:rsidR="00BB3E56" w:rsidRPr="005639F7">
        <w:rPr>
          <w:sz w:val="22"/>
          <w:szCs w:val="22"/>
        </w:rPr>
        <w:t>à</w:t>
      </w:r>
      <w:r w:rsidR="0034749F" w:rsidRPr="005639F7">
        <w:rPr>
          <w:sz w:val="22"/>
          <w:szCs w:val="22"/>
        </w:rPr>
        <w:t>ncora della nostra vita, sicura e salda, la quale penetra fin nell’interno del velo del santuario, dove Gesù è entrato per noi come precursore</w:t>
      </w:r>
      <w:r w:rsidR="003C4518">
        <w:rPr>
          <w:sz w:val="22"/>
          <w:szCs w:val="22"/>
        </w:rPr>
        <w:t>”</w:t>
      </w:r>
      <w:r w:rsidR="0034749F" w:rsidRPr="005639F7">
        <w:rPr>
          <w:sz w:val="22"/>
          <w:szCs w:val="22"/>
        </w:rPr>
        <w:t xml:space="preserve"> (</w:t>
      </w:r>
      <w:r w:rsidR="0034749F" w:rsidRPr="005639F7">
        <w:rPr>
          <w:i/>
          <w:iCs/>
          <w:sz w:val="22"/>
          <w:szCs w:val="22"/>
        </w:rPr>
        <w:t xml:space="preserve">Ebrei </w:t>
      </w:r>
      <w:r w:rsidR="0034749F" w:rsidRPr="005639F7">
        <w:rPr>
          <w:sz w:val="22"/>
          <w:szCs w:val="22"/>
        </w:rPr>
        <w:t>6, 19-20)</w:t>
      </w:r>
      <w:r w:rsidR="00C51DDB" w:rsidRPr="005639F7">
        <w:rPr>
          <w:sz w:val="22"/>
          <w:szCs w:val="22"/>
        </w:rPr>
        <w:t>.</w:t>
      </w:r>
    </w:p>
    <w:p w14:paraId="6EB4E167" w14:textId="77777777" w:rsidR="00BB3E56" w:rsidRDefault="00BB3E56" w:rsidP="00BB3E56">
      <w:pPr>
        <w:spacing w:line="360" w:lineRule="exact"/>
        <w:jc w:val="both"/>
        <w:rPr>
          <w:rFonts w:cstheme="minorHAnsi"/>
          <w:sz w:val="22"/>
          <w:szCs w:val="22"/>
        </w:rPr>
      </w:pPr>
      <w:r w:rsidRPr="005639F7">
        <w:rPr>
          <w:rFonts w:cstheme="minorHAnsi"/>
          <w:sz w:val="22"/>
          <w:szCs w:val="22"/>
        </w:rPr>
        <w:t xml:space="preserve">Il titolo del percorso spirituale e simbolico si ispira al vaticinio della </w:t>
      </w:r>
      <w:r w:rsidRPr="005639F7">
        <w:rPr>
          <w:rFonts w:cstheme="minorHAnsi"/>
          <w:b/>
          <w:bCs/>
          <w:i/>
          <w:iCs/>
          <w:sz w:val="22"/>
          <w:szCs w:val="22"/>
        </w:rPr>
        <w:t>Sibilla Persica</w:t>
      </w:r>
      <w:r w:rsidRPr="005639F7">
        <w:rPr>
          <w:rFonts w:cstheme="minorHAnsi"/>
          <w:sz w:val="22"/>
          <w:szCs w:val="22"/>
        </w:rPr>
        <w:t>,</w:t>
      </w:r>
      <w:r w:rsidRPr="005639F7">
        <w:rPr>
          <w:rFonts w:cstheme="minorHAnsi"/>
          <w:i/>
          <w:iCs/>
          <w:sz w:val="22"/>
          <w:szCs w:val="22"/>
        </w:rPr>
        <w:t xml:space="preserve"> </w:t>
      </w:r>
      <w:r w:rsidRPr="005639F7">
        <w:rPr>
          <w:rFonts w:cstheme="minorHAnsi"/>
          <w:sz w:val="22"/>
          <w:szCs w:val="22"/>
        </w:rPr>
        <w:t>che incontriamo nell’ultimo riquadro della navata di destra. Il disegno della sacerdotessa, che indossa</w:t>
      </w:r>
      <w:r w:rsidRPr="005639F7">
        <w:rPr>
          <w:rFonts w:cstheme="minorHAnsi"/>
          <w:color w:val="000000" w:themeColor="text1"/>
          <w:sz w:val="22"/>
          <w:szCs w:val="22"/>
        </w:rPr>
        <w:t xml:space="preserve"> un velo e sorregge un libro,</w:t>
      </w:r>
      <w:r w:rsidRPr="005639F7">
        <w:rPr>
          <w:rFonts w:cstheme="minorHAnsi"/>
          <w:sz w:val="22"/>
          <w:szCs w:val="22"/>
        </w:rPr>
        <w:t xml:space="preserve"> è attribuito al pittore Benvenuto di Giovanni (1482). </w:t>
      </w:r>
      <w:r w:rsidRPr="005639F7">
        <w:rPr>
          <w:rFonts w:cstheme="minorHAnsi"/>
          <w:color w:val="000000" w:themeColor="text1"/>
          <w:sz w:val="22"/>
          <w:szCs w:val="22"/>
        </w:rPr>
        <w:t xml:space="preserve">La profezia, iscritta sopra il leggio, deriva dagli </w:t>
      </w:r>
      <w:r w:rsidRPr="005639F7">
        <w:rPr>
          <w:rFonts w:cstheme="minorHAnsi"/>
          <w:i/>
          <w:iCs/>
          <w:color w:val="000000" w:themeColor="text1"/>
          <w:sz w:val="22"/>
          <w:szCs w:val="22"/>
        </w:rPr>
        <w:t>Oracoli sibillini</w:t>
      </w:r>
      <w:r w:rsidRPr="005639F7">
        <w:rPr>
          <w:rStyle w:val="FontesTestoCarattere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citati da Lattanzio nelle </w:t>
      </w:r>
      <w:r w:rsidRPr="005639F7">
        <w:rPr>
          <w:rStyle w:val="FontesTestoCarattere"/>
          <w:rFonts w:asciiTheme="minorHAnsi" w:eastAsiaTheme="majorEastAsia" w:hAnsiTheme="minorHAnsi" w:cstheme="minorHAnsi"/>
          <w:i/>
          <w:iCs/>
          <w:color w:val="000000" w:themeColor="text1"/>
          <w:sz w:val="22"/>
          <w:szCs w:val="22"/>
        </w:rPr>
        <w:t>Divine Istituzioni</w:t>
      </w:r>
      <w:r w:rsidRPr="005639F7">
        <w:rPr>
          <w:rStyle w:val="FontesTestoCarattere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e </w:t>
      </w:r>
      <w:r w:rsidRPr="005639F7">
        <w:rPr>
          <w:rFonts w:cstheme="minorHAnsi"/>
          <w:color w:val="000000" w:themeColor="text1"/>
          <w:sz w:val="22"/>
          <w:szCs w:val="22"/>
        </w:rPr>
        <w:t>rinvia a uno dei miracoli compiuti da Cristo: “Con cinque pani soltanto e due pesci sazierà sull’erba</w:t>
      </w:r>
      <w:r w:rsidRPr="005639F7">
        <w:rPr>
          <w:rFonts w:cstheme="minorHAnsi"/>
          <w:sz w:val="22"/>
          <w:szCs w:val="22"/>
        </w:rPr>
        <w:t xml:space="preserve"> cinquemila uomini. Raccogliendo gli avanzi, riempirà dodici panieri </w:t>
      </w:r>
      <w:r w:rsidRPr="005639F7">
        <w:rPr>
          <w:rFonts w:cstheme="minorHAnsi"/>
          <w:b/>
          <w:bCs/>
          <w:sz w:val="22"/>
          <w:szCs w:val="22"/>
        </w:rPr>
        <w:t>PER LA SPERANZA DI MOLTI</w:t>
      </w:r>
      <w:r w:rsidRPr="005639F7">
        <w:rPr>
          <w:rFonts w:cstheme="minorHAnsi"/>
          <w:sz w:val="22"/>
          <w:szCs w:val="22"/>
        </w:rPr>
        <w:t>”.</w:t>
      </w:r>
    </w:p>
    <w:p w14:paraId="6E91C382" w14:textId="2C36B974" w:rsidR="00F7529F" w:rsidRPr="005639F7" w:rsidRDefault="000969A1" w:rsidP="00F7529F">
      <w:pPr>
        <w:spacing w:line="360" w:lineRule="exact"/>
        <w:jc w:val="both"/>
        <w:rPr>
          <w:rFonts w:cstheme="minorHAnsi"/>
          <w:sz w:val="22"/>
          <w:szCs w:val="22"/>
        </w:rPr>
      </w:pPr>
      <w:r w:rsidRPr="005639F7">
        <w:rPr>
          <w:rFonts w:cstheme="minorHAnsi"/>
          <w:bCs/>
          <w:sz w:val="22"/>
          <w:szCs w:val="22"/>
        </w:rPr>
        <w:t>L’itinerario inizia dalla porta d’ingresso, quella di destra rispetto al portale centrale</w:t>
      </w:r>
      <w:r>
        <w:rPr>
          <w:rFonts w:cstheme="minorHAnsi"/>
          <w:bCs/>
          <w:sz w:val="22"/>
          <w:szCs w:val="22"/>
        </w:rPr>
        <w:t>,</w:t>
      </w:r>
      <w:r w:rsidRPr="005639F7">
        <w:rPr>
          <w:rFonts w:cstheme="minorHAnsi"/>
          <w:iCs/>
          <w:sz w:val="22"/>
          <w:szCs w:val="22"/>
        </w:rPr>
        <w:t xml:space="preserve"> </w:t>
      </w:r>
      <w:r w:rsidRPr="000969A1">
        <w:rPr>
          <w:rFonts w:cstheme="minorHAnsi"/>
          <w:iCs/>
          <w:sz w:val="22"/>
          <w:szCs w:val="22"/>
        </w:rPr>
        <w:t xml:space="preserve">sul cui architrave </w:t>
      </w:r>
      <w:r w:rsidRPr="005639F7">
        <w:rPr>
          <w:rFonts w:cstheme="minorHAnsi"/>
          <w:iCs/>
          <w:sz w:val="22"/>
          <w:szCs w:val="22"/>
        </w:rPr>
        <w:t xml:space="preserve">si legge un’iscrizione relativa al </w:t>
      </w:r>
      <w:r w:rsidRPr="005639F7">
        <w:rPr>
          <w:rFonts w:cstheme="minorHAnsi"/>
          <w:b/>
          <w:bCs/>
          <w:iCs/>
          <w:sz w:val="22"/>
          <w:szCs w:val="22"/>
        </w:rPr>
        <w:t>primo Giubileo</w:t>
      </w:r>
      <w:r w:rsidRPr="005639F7">
        <w:rPr>
          <w:rFonts w:cstheme="minorHAnsi"/>
          <w:iCs/>
          <w:sz w:val="22"/>
          <w:szCs w:val="22"/>
        </w:rPr>
        <w:t xml:space="preserve"> dell’era cristiana indetto da papa Bonifacio VIII, il 22 febbraio del 1300</w:t>
      </w:r>
      <w:r w:rsidRPr="000969A1">
        <w:rPr>
          <w:rFonts w:cstheme="minorHAnsi"/>
          <w:iCs/>
          <w:sz w:val="22"/>
          <w:szCs w:val="22"/>
        </w:rPr>
        <w:t xml:space="preserve">: si tratta di alcuni “versi leonini” in lingua latina – dovuti allo scrittore pontificio Silvestro di Adria – che venivano recitati cantilenando dai pellegrini diretti verso Roma. </w:t>
      </w:r>
      <w:r w:rsidR="009D1FA9" w:rsidRPr="005639F7">
        <w:rPr>
          <w:rFonts w:cstheme="minorHAnsi"/>
          <w:iCs/>
          <w:sz w:val="22"/>
          <w:szCs w:val="22"/>
        </w:rPr>
        <w:t xml:space="preserve">Una volta varcata la soglia, il visitatore potrà ammirare le scene </w:t>
      </w:r>
      <w:r w:rsidR="009D1FA9" w:rsidRPr="005639F7">
        <w:rPr>
          <w:rFonts w:cstheme="minorHAnsi"/>
          <w:bCs/>
          <w:sz w:val="22"/>
          <w:szCs w:val="22"/>
        </w:rPr>
        <w:t>realizzat</w:t>
      </w:r>
      <w:r w:rsidR="00F7529F" w:rsidRPr="005639F7">
        <w:rPr>
          <w:rFonts w:cstheme="minorHAnsi"/>
          <w:bCs/>
          <w:sz w:val="22"/>
          <w:szCs w:val="22"/>
        </w:rPr>
        <w:t>e</w:t>
      </w:r>
      <w:r w:rsidR="009D1FA9" w:rsidRPr="005639F7">
        <w:rPr>
          <w:rFonts w:cstheme="minorHAnsi"/>
          <w:bCs/>
          <w:sz w:val="22"/>
          <w:szCs w:val="22"/>
        </w:rPr>
        <w:t xml:space="preserve"> con la tecnica del </w:t>
      </w:r>
      <w:r w:rsidR="009D1FA9" w:rsidRPr="005639F7">
        <w:rPr>
          <w:rFonts w:cstheme="minorHAnsi"/>
          <w:b/>
          <w:sz w:val="22"/>
          <w:szCs w:val="22"/>
        </w:rPr>
        <w:t>commesso marmoreo</w:t>
      </w:r>
      <w:r w:rsidR="00F7529F" w:rsidRPr="005639F7">
        <w:rPr>
          <w:rFonts w:cstheme="minorHAnsi"/>
          <w:b/>
          <w:sz w:val="22"/>
          <w:szCs w:val="22"/>
        </w:rPr>
        <w:t xml:space="preserve">, </w:t>
      </w:r>
      <w:r w:rsidR="00F652A9" w:rsidRPr="005639F7">
        <w:rPr>
          <w:rFonts w:cstheme="minorHAnsi"/>
          <w:bCs/>
          <w:sz w:val="22"/>
          <w:szCs w:val="22"/>
        </w:rPr>
        <w:t xml:space="preserve">l’accostamento di </w:t>
      </w:r>
      <w:r w:rsidR="00F652A9" w:rsidRPr="005639F7">
        <w:rPr>
          <w:rFonts w:cstheme="minorHAnsi"/>
          <w:b/>
          <w:sz w:val="22"/>
          <w:szCs w:val="22"/>
        </w:rPr>
        <w:t>marmi policromi</w:t>
      </w:r>
      <w:r w:rsidR="00F652A9" w:rsidRPr="005639F7">
        <w:rPr>
          <w:rFonts w:cstheme="minorHAnsi"/>
          <w:bCs/>
          <w:sz w:val="22"/>
          <w:szCs w:val="22"/>
        </w:rPr>
        <w:t xml:space="preserve"> provenienti dal territorio </w:t>
      </w:r>
      <w:r w:rsidR="008B1B5B" w:rsidRPr="005639F7">
        <w:rPr>
          <w:rFonts w:cstheme="minorHAnsi"/>
          <w:bCs/>
          <w:sz w:val="22"/>
          <w:szCs w:val="22"/>
        </w:rPr>
        <w:t xml:space="preserve">circostante </w:t>
      </w:r>
      <w:r w:rsidR="00F652A9" w:rsidRPr="005639F7">
        <w:rPr>
          <w:rFonts w:cstheme="minorHAnsi"/>
          <w:bCs/>
          <w:sz w:val="22"/>
          <w:szCs w:val="22"/>
        </w:rPr>
        <w:t xml:space="preserve">la città, e dello </w:t>
      </w:r>
      <w:r w:rsidR="00F652A9" w:rsidRPr="005639F7">
        <w:rPr>
          <w:rFonts w:cstheme="minorHAnsi"/>
          <w:b/>
          <w:sz w:val="22"/>
          <w:szCs w:val="22"/>
        </w:rPr>
        <w:t>sgraffio</w:t>
      </w:r>
      <w:r w:rsidR="00F652A9" w:rsidRPr="005639F7">
        <w:rPr>
          <w:rFonts w:cstheme="minorHAnsi"/>
          <w:bCs/>
          <w:sz w:val="22"/>
          <w:szCs w:val="22"/>
        </w:rPr>
        <w:t xml:space="preserve">, l’incisione dei contorni che seguono il </w:t>
      </w:r>
      <w:r w:rsidR="005100B4" w:rsidRPr="005639F7">
        <w:rPr>
          <w:rFonts w:cstheme="minorHAnsi"/>
          <w:bCs/>
          <w:sz w:val="22"/>
          <w:szCs w:val="22"/>
        </w:rPr>
        <w:t>cartone</w:t>
      </w:r>
      <w:r w:rsidR="00F652A9" w:rsidRPr="005639F7">
        <w:rPr>
          <w:rFonts w:cstheme="minorHAnsi"/>
          <w:bCs/>
          <w:sz w:val="22"/>
          <w:szCs w:val="22"/>
        </w:rPr>
        <w:t xml:space="preserve"> preparatorio </w:t>
      </w:r>
      <w:r w:rsidR="005100B4" w:rsidRPr="005639F7">
        <w:rPr>
          <w:rFonts w:cstheme="minorHAnsi"/>
          <w:bCs/>
          <w:sz w:val="22"/>
          <w:szCs w:val="22"/>
        </w:rPr>
        <w:t>disegnato</w:t>
      </w:r>
      <w:r w:rsidR="00F652A9" w:rsidRPr="005639F7">
        <w:rPr>
          <w:rFonts w:cstheme="minorHAnsi"/>
          <w:bCs/>
          <w:sz w:val="22"/>
          <w:szCs w:val="22"/>
        </w:rPr>
        <w:t xml:space="preserve"> da </w:t>
      </w:r>
      <w:r w:rsidR="00F652A9" w:rsidRPr="005639F7">
        <w:rPr>
          <w:rFonts w:cstheme="minorHAnsi"/>
          <w:b/>
          <w:sz w:val="22"/>
          <w:szCs w:val="22"/>
        </w:rPr>
        <w:t>artisti</w:t>
      </w:r>
      <w:r w:rsidR="00F652A9" w:rsidRPr="005639F7">
        <w:rPr>
          <w:rFonts w:cstheme="minorHAnsi"/>
          <w:sz w:val="22"/>
          <w:szCs w:val="22"/>
        </w:rPr>
        <w:t>, quasi tutti “</w:t>
      </w:r>
      <w:r w:rsidR="00F652A9" w:rsidRPr="005639F7">
        <w:rPr>
          <w:rFonts w:cstheme="minorHAnsi"/>
          <w:b/>
          <w:sz w:val="22"/>
          <w:szCs w:val="22"/>
        </w:rPr>
        <w:t>senesi</w:t>
      </w:r>
      <w:r w:rsidR="00F652A9" w:rsidRPr="005639F7">
        <w:rPr>
          <w:rFonts w:cstheme="minorHAnsi"/>
          <w:sz w:val="22"/>
          <w:szCs w:val="22"/>
        </w:rPr>
        <w:t>”</w:t>
      </w:r>
      <w:r w:rsidR="00F7529F" w:rsidRPr="005639F7">
        <w:rPr>
          <w:rFonts w:cstheme="minorHAnsi"/>
          <w:sz w:val="22"/>
          <w:szCs w:val="22"/>
        </w:rPr>
        <w:t xml:space="preserve">, </w:t>
      </w:r>
      <w:r w:rsidR="00F652A9" w:rsidRPr="005639F7">
        <w:rPr>
          <w:rFonts w:cstheme="minorHAnsi"/>
          <w:sz w:val="22"/>
          <w:szCs w:val="22"/>
        </w:rPr>
        <w:t xml:space="preserve">fra cui il </w:t>
      </w:r>
      <w:r w:rsidR="00F652A9" w:rsidRPr="005639F7">
        <w:rPr>
          <w:rFonts w:cstheme="minorHAnsi"/>
          <w:b/>
          <w:sz w:val="22"/>
          <w:szCs w:val="22"/>
        </w:rPr>
        <w:t>Sassetta</w:t>
      </w:r>
      <w:r w:rsidR="00F652A9" w:rsidRPr="005639F7">
        <w:rPr>
          <w:rFonts w:cstheme="minorHAnsi"/>
          <w:sz w:val="22"/>
          <w:szCs w:val="22"/>
        </w:rPr>
        <w:t xml:space="preserve">, </w:t>
      </w:r>
      <w:r w:rsidR="00F652A9" w:rsidRPr="005639F7">
        <w:rPr>
          <w:rFonts w:cstheme="minorHAnsi"/>
          <w:b/>
          <w:sz w:val="22"/>
          <w:szCs w:val="22"/>
        </w:rPr>
        <w:t>Domenico di Bartolo</w:t>
      </w:r>
      <w:r w:rsidR="00F652A9" w:rsidRPr="005639F7">
        <w:rPr>
          <w:rFonts w:cstheme="minorHAnsi"/>
          <w:sz w:val="22"/>
          <w:szCs w:val="22"/>
        </w:rPr>
        <w:t xml:space="preserve">, </w:t>
      </w:r>
      <w:r w:rsidR="00F652A9" w:rsidRPr="005639F7">
        <w:rPr>
          <w:rFonts w:cstheme="minorHAnsi"/>
          <w:b/>
          <w:sz w:val="22"/>
          <w:szCs w:val="22"/>
        </w:rPr>
        <w:t xml:space="preserve">Matteo di </w:t>
      </w:r>
      <w:r w:rsidR="00F652A9" w:rsidRPr="005639F7">
        <w:rPr>
          <w:rFonts w:cstheme="minorHAnsi"/>
          <w:b/>
          <w:sz w:val="22"/>
          <w:szCs w:val="22"/>
        </w:rPr>
        <w:lastRenderedPageBreak/>
        <w:t>Giovanni</w:t>
      </w:r>
      <w:r w:rsidR="00F652A9" w:rsidRPr="005639F7">
        <w:rPr>
          <w:rFonts w:cstheme="minorHAnsi"/>
          <w:sz w:val="22"/>
          <w:szCs w:val="22"/>
        </w:rPr>
        <w:t xml:space="preserve">, </w:t>
      </w:r>
      <w:r w:rsidR="00F652A9" w:rsidRPr="005639F7">
        <w:rPr>
          <w:rFonts w:cstheme="minorHAnsi"/>
          <w:b/>
          <w:sz w:val="22"/>
          <w:szCs w:val="22"/>
        </w:rPr>
        <w:t>Domenico Beccafumi</w:t>
      </w:r>
      <w:r w:rsidR="00F652A9" w:rsidRPr="005639F7">
        <w:rPr>
          <w:rFonts w:cstheme="minorHAnsi"/>
          <w:sz w:val="22"/>
          <w:szCs w:val="22"/>
        </w:rPr>
        <w:t xml:space="preserve">, </w:t>
      </w:r>
      <w:r w:rsidR="005100B4" w:rsidRPr="005639F7">
        <w:rPr>
          <w:rFonts w:cstheme="minorHAnsi"/>
          <w:sz w:val="22"/>
          <w:szCs w:val="22"/>
        </w:rPr>
        <w:t xml:space="preserve">con l’eccezione </w:t>
      </w:r>
      <w:r w:rsidR="00F652A9" w:rsidRPr="005639F7">
        <w:rPr>
          <w:rFonts w:cstheme="minorHAnsi"/>
          <w:sz w:val="22"/>
          <w:szCs w:val="22"/>
        </w:rPr>
        <w:t>d</w:t>
      </w:r>
      <w:r w:rsidR="005100B4" w:rsidRPr="005639F7">
        <w:rPr>
          <w:rFonts w:cstheme="minorHAnsi"/>
          <w:sz w:val="22"/>
          <w:szCs w:val="22"/>
        </w:rPr>
        <w:t>e</w:t>
      </w:r>
      <w:r w:rsidR="00F652A9" w:rsidRPr="005639F7">
        <w:rPr>
          <w:rFonts w:cstheme="minorHAnsi"/>
          <w:sz w:val="22"/>
          <w:szCs w:val="22"/>
        </w:rPr>
        <w:t xml:space="preserve">l pittore umbro </w:t>
      </w:r>
      <w:r w:rsidR="00F652A9" w:rsidRPr="005639F7">
        <w:rPr>
          <w:rFonts w:cstheme="minorHAnsi"/>
          <w:b/>
          <w:sz w:val="22"/>
          <w:szCs w:val="22"/>
        </w:rPr>
        <w:t>Pinturicchio</w:t>
      </w:r>
      <w:r w:rsidR="00F652A9" w:rsidRPr="005639F7">
        <w:rPr>
          <w:rFonts w:cstheme="minorHAnsi"/>
          <w:sz w:val="22"/>
          <w:szCs w:val="22"/>
        </w:rPr>
        <w:t xml:space="preserve">, autore del celebre riquadro con il </w:t>
      </w:r>
      <w:r w:rsidR="00F652A9" w:rsidRPr="005639F7">
        <w:rPr>
          <w:rFonts w:cstheme="minorHAnsi"/>
          <w:i/>
          <w:sz w:val="22"/>
          <w:szCs w:val="22"/>
        </w:rPr>
        <w:t>Monte della Sapienza-Felicità</w:t>
      </w:r>
      <w:r w:rsidR="00F652A9" w:rsidRPr="005639F7">
        <w:rPr>
          <w:rFonts w:cstheme="minorHAnsi"/>
          <w:sz w:val="22"/>
          <w:szCs w:val="22"/>
        </w:rPr>
        <w:t xml:space="preserve">, raffigurazione della via verso la Virtù come raggiungimento della </w:t>
      </w:r>
      <w:r w:rsidR="008B1B5B" w:rsidRPr="005639F7">
        <w:rPr>
          <w:rFonts w:cstheme="minorHAnsi"/>
          <w:sz w:val="22"/>
          <w:szCs w:val="22"/>
        </w:rPr>
        <w:t>quiete interiore</w:t>
      </w:r>
      <w:r w:rsidR="00742B20" w:rsidRPr="005639F7">
        <w:rPr>
          <w:rFonts w:cstheme="minorHAnsi"/>
          <w:sz w:val="22"/>
          <w:szCs w:val="22"/>
        </w:rPr>
        <w:t>,</w:t>
      </w:r>
      <w:r w:rsidR="00F652A9" w:rsidRPr="005639F7">
        <w:rPr>
          <w:rFonts w:cstheme="minorHAnsi"/>
          <w:sz w:val="22"/>
          <w:szCs w:val="22"/>
        </w:rPr>
        <w:t xml:space="preserve"> attraverso la filosofia e la conoscenza. </w:t>
      </w:r>
      <w:r w:rsidR="0082672F" w:rsidRPr="005639F7">
        <w:rPr>
          <w:rFonts w:cstheme="minorHAnsi"/>
          <w:sz w:val="22"/>
          <w:szCs w:val="22"/>
        </w:rPr>
        <w:t xml:space="preserve">Come osserva il prof. </w:t>
      </w:r>
      <w:r w:rsidR="0082672F" w:rsidRPr="005639F7">
        <w:rPr>
          <w:rFonts w:cstheme="minorHAnsi"/>
          <w:b/>
          <w:bCs/>
          <w:sz w:val="22"/>
          <w:szCs w:val="22"/>
        </w:rPr>
        <w:t>Giovanni Minnucci</w:t>
      </w:r>
      <w:r w:rsidR="0082672F" w:rsidRPr="005639F7">
        <w:rPr>
          <w:rFonts w:cstheme="minorHAnsi"/>
          <w:sz w:val="22"/>
          <w:szCs w:val="22"/>
        </w:rPr>
        <w:t xml:space="preserve">, </w:t>
      </w:r>
      <w:r w:rsidR="0082672F" w:rsidRPr="005639F7">
        <w:rPr>
          <w:rFonts w:cstheme="minorHAnsi"/>
          <w:b/>
          <w:bCs/>
          <w:sz w:val="22"/>
          <w:szCs w:val="22"/>
        </w:rPr>
        <w:t>Rettore</w:t>
      </w:r>
      <w:r w:rsidR="0082672F" w:rsidRPr="005639F7">
        <w:rPr>
          <w:rFonts w:cstheme="minorHAnsi"/>
          <w:sz w:val="22"/>
          <w:szCs w:val="22"/>
        </w:rPr>
        <w:t xml:space="preserve"> </w:t>
      </w:r>
      <w:r w:rsidR="0082672F" w:rsidRPr="005639F7">
        <w:rPr>
          <w:rFonts w:cstheme="minorHAnsi"/>
          <w:b/>
          <w:bCs/>
          <w:sz w:val="22"/>
          <w:szCs w:val="22"/>
        </w:rPr>
        <w:t>dell’Opera della Metropolitana di Siena</w:t>
      </w:r>
      <w:r w:rsidR="0082672F" w:rsidRPr="005639F7">
        <w:rPr>
          <w:rFonts w:cstheme="minorHAnsi"/>
          <w:sz w:val="22"/>
          <w:szCs w:val="22"/>
        </w:rPr>
        <w:t xml:space="preserve">, “la visione complessiva delle </w:t>
      </w:r>
      <w:r w:rsidR="0082672F" w:rsidRPr="005639F7">
        <w:rPr>
          <w:rFonts w:cstheme="minorHAnsi"/>
          <w:b/>
          <w:bCs/>
          <w:sz w:val="22"/>
          <w:szCs w:val="22"/>
        </w:rPr>
        <w:t>cinquantasei tarsie</w:t>
      </w:r>
      <w:r w:rsidR="0082672F" w:rsidRPr="005639F7">
        <w:rPr>
          <w:rFonts w:cstheme="minorHAnsi"/>
          <w:sz w:val="22"/>
          <w:szCs w:val="22"/>
        </w:rPr>
        <w:t xml:space="preserve"> del pavimento può rappresentare un momento di </w:t>
      </w:r>
      <w:r w:rsidR="0082672F" w:rsidRPr="005639F7">
        <w:rPr>
          <w:rFonts w:cstheme="minorHAnsi"/>
          <w:b/>
          <w:bCs/>
          <w:sz w:val="22"/>
          <w:szCs w:val="22"/>
        </w:rPr>
        <w:t>personale e silenziosa riflessione</w:t>
      </w:r>
      <w:r w:rsidR="0082672F" w:rsidRPr="005639F7">
        <w:rPr>
          <w:rFonts w:cstheme="minorHAnsi"/>
          <w:sz w:val="22"/>
          <w:szCs w:val="22"/>
        </w:rPr>
        <w:t>, dimentichi, almeno momentaneamente, delle nostre corse affannose e delle nostre quotidiane preoccupazioni, alla ricerca proficua del senso che ciascuno di noi intende dare alla propria vita</w:t>
      </w:r>
      <w:r>
        <w:rPr>
          <w:rFonts w:cstheme="minorHAnsi"/>
          <w:sz w:val="22"/>
          <w:szCs w:val="22"/>
        </w:rPr>
        <w:t xml:space="preserve">. </w:t>
      </w:r>
      <w:r w:rsidRPr="000969A1">
        <w:rPr>
          <w:sz w:val="23"/>
          <w:szCs w:val="23"/>
        </w:rPr>
        <w:t>Un senso che, per il fedele, nel Tempio senese dedicato a Maria SS.ma Assunta, non può non sublimarsi nella meditata ricerca di Dio</w:t>
      </w:r>
      <w:r w:rsidR="0082672F" w:rsidRPr="005639F7">
        <w:rPr>
          <w:rFonts w:cstheme="minorHAnsi"/>
          <w:sz w:val="22"/>
          <w:szCs w:val="22"/>
        </w:rPr>
        <w:t>”.</w:t>
      </w:r>
    </w:p>
    <w:p w14:paraId="21C5C8AA" w14:textId="0AA50E77" w:rsidR="000B352E" w:rsidRPr="005639F7" w:rsidRDefault="005522F7" w:rsidP="000B352E">
      <w:pPr>
        <w:spacing w:line="360" w:lineRule="exact"/>
        <w:jc w:val="both"/>
        <w:rPr>
          <w:sz w:val="22"/>
          <w:szCs w:val="22"/>
        </w:rPr>
      </w:pPr>
      <w:r w:rsidRPr="005639F7">
        <w:rPr>
          <w:sz w:val="22"/>
          <w:szCs w:val="22"/>
        </w:rPr>
        <w:t>Al di là del Pavimento, in cui</w:t>
      </w:r>
      <w:r w:rsidR="004F0C09" w:rsidRPr="005639F7">
        <w:rPr>
          <w:sz w:val="22"/>
          <w:szCs w:val="22"/>
        </w:rPr>
        <w:t xml:space="preserve"> si </w:t>
      </w:r>
      <w:r w:rsidRPr="005639F7">
        <w:rPr>
          <w:sz w:val="22"/>
          <w:szCs w:val="22"/>
        </w:rPr>
        <w:t>inseri</w:t>
      </w:r>
      <w:r w:rsidR="004F0C09" w:rsidRPr="005639F7">
        <w:rPr>
          <w:sz w:val="22"/>
          <w:szCs w:val="22"/>
        </w:rPr>
        <w:t>ranno</w:t>
      </w:r>
      <w:r w:rsidRPr="005639F7">
        <w:rPr>
          <w:sz w:val="22"/>
          <w:szCs w:val="22"/>
        </w:rPr>
        <w:t xml:space="preserve"> ulteriori tappe</w:t>
      </w:r>
      <w:r w:rsidR="004F0C09" w:rsidRPr="005639F7">
        <w:rPr>
          <w:sz w:val="22"/>
          <w:szCs w:val="22"/>
        </w:rPr>
        <w:t xml:space="preserve"> spirituali ed espressive</w:t>
      </w:r>
      <w:r w:rsidR="000B352E" w:rsidRPr="005639F7">
        <w:rPr>
          <w:sz w:val="22"/>
          <w:szCs w:val="22"/>
        </w:rPr>
        <w:t>,</w:t>
      </w:r>
      <w:r w:rsidR="004F0C09" w:rsidRPr="005639F7">
        <w:rPr>
          <w:sz w:val="22"/>
          <w:szCs w:val="22"/>
        </w:rPr>
        <w:t xml:space="preserve"> </w:t>
      </w:r>
      <w:r w:rsidR="000B352E" w:rsidRPr="005639F7">
        <w:rPr>
          <w:sz w:val="22"/>
          <w:szCs w:val="22"/>
        </w:rPr>
        <w:t>il viaggio incentrato sul tema giubilare</w:t>
      </w:r>
      <w:r w:rsidR="000E4960" w:rsidRPr="005639F7">
        <w:rPr>
          <w:sz w:val="22"/>
          <w:szCs w:val="22"/>
        </w:rPr>
        <w:t xml:space="preserve"> </w:t>
      </w:r>
      <w:r w:rsidR="004F0C09" w:rsidRPr="005639F7">
        <w:rPr>
          <w:sz w:val="22"/>
          <w:szCs w:val="22"/>
        </w:rPr>
        <w:t xml:space="preserve">prosegue nel </w:t>
      </w:r>
      <w:r w:rsidR="004F0C09" w:rsidRPr="005639F7">
        <w:rPr>
          <w:b/>
          <w:bCs/>
          <w:sz w:val="22"/>
          <w:szCs w:val="22"/>
        </w:rPr>
        <w:t>Complesso monumentale del Duomo di Siena</w:t>
      </w:r>
      <w:r w:rsidR="004F0C09" w:rsidRPr="005639F7">
        <w:rPr>
          <w:sz w:val="22"/>
          <w:szCs w:val="22"/>
        </w:rPr>
        <w:t xml:space="preserve">, dalla </w:t>
      </w:r>
      <w:r w:rsidR="004F0C09" w:rsidRPr="005639F7">
        <w:rPr>
          <w:b/>
          <w:bCs/>
          <w:sz w:val="22"/>
          <w:szCs w:val="22"/>
        </w:rPr>
        <w:t>Cripta</w:t>
      </w:r>
      <w:r w:rsidR="004F0C09" w:rsidRPr="005639F7">
        <w:rPr>
          <w:sz w:val="22"/>
          <w:szCs w:val="22"/>
        </w:rPr>
        <w:t xml:space="preserve">, in cui è affrescato il tema della Resurrezione, al </w:t>
      </w:r>
      <w:r w:rsidR="004F0C09" w:rsidRPr="005639F7">
        <w:rPr>
          <w:b/>
          <w:bCs/>
          <w:sz w:val="22"/>
          <w:szCs w:val="22"/>
        </w:rPr>
        <w:t>Battistero</w:t>
      </w:r>
      <w:r w:rsidR="004F0C09" w:rsidRPr="005639F7">
        <w:rPr>
          <w:sz w:val="22"/>
          <w:szCs w:val="22"/>
        </w:rPr>
        <w:t xml:space="preserve"> dove si conserva la </w:t>
      </w:r>
      <w:r w:rsidR="004F0C09" w:rsidRPr="005639F7">
        <w:rPr>
          <w:i/>
          <w:iCs/>
          <w:sz w:val="22"/>
          <w:szCs w:val="22"/>
        </w:rPr>
        <w:t>Speranza</w:t>
      </w:r>
      <w:r w:rsidR="004F0C09" w:rsidRPr="005639F7">
        <w:rPr>
          <w:sz w:val="22"/>
          <w:szCs w:val="22"/>
        </w:rPr>
        <w:t xml:space="preserve"> di </w:t>
      </w:r>
      <w:r w:rsidR="004F0C09" w:rsidRPr="005639F7">
        <w:rPr>
          <w:b/>
          <w:bCs/>
          <w:sz w:val="22"/>
          <w:szCs w:val="22"/>
        </w:rPr>
        <w:t>Donatello</w:t>
      </w:r>
      <w:r w:rsidR="004F0C09" w:rsidRPr="005639F7">
        <w:rPr>
          <w:sz w:val="22"/>
          <w:szCs w:val="22"/>
        </w:rPr>
        <w:t xml:space="preserve">, </w:t>
      </w:r>
      <w:r w:rsidR="0072500A" w:rsidRPr="005639F7">
        <w:rPr>
          <w:sz w:val="22"/>
          <w:szCs w:val="22"/>
        </w:rPr>
        <w:t xml:space="preserve">di recente restaurata e </w:t>
      </w:r>
      <w:r w:rsidR="004F0C09" w:rsidRPr="005639F7">
        <w:rPr>
          <w:sz w:val="22"/>
          <w:szCs w:val="22"/>
        </w:rPr>
        <w:t xml:space="preserve">facente parte del programma iconografico del Fonte Battesimale, fino al </w:t>
      </w:r>
      <w:r w:rsidR="004F0C09" w:rsidRPr="005639F7">
        <w:rPr>
          <w:b/>
          <w:bCs/>
          <w:sz w:val="22"/>
          <w:szCs w:val="22"/>
        </w:rPr>
        <w:t>Museo dell’Opera</w:t>
      </w:r>
      <w:r w:rsidR="0082672F" w:rsidRPr="005639F7">
        <w:rPr>
          <w:sz w:val="22"/>
          <w:szCs w:val="22"/>
        </w:rPr>
        <w:t xml:space="preserve">, in cui il visitatore sarà invitato a osservare il </w:t>
      </w:r>
      <w:r w:rsidR="0072500A" w:rsidRPr="005639F7">
        <w:rPr>
          <w:sz w:val="22"/>
          <w:szCs w:val="22"/>
        </w:rPr>
        <w:t>retro</w:t>
      </w:r>
      <w:r w:rsidR="0082672F" w:rsidRPr="005639F7">
        <w:rPr>
          <w:sz w:val="22"/>
          <w:szCs w:val="22"/>
        </w:rPr>
        <w:t xml:space="preserve"> della </w:t>
      </w:r>
      <w:r w:rsidR="0082672F" w:rsidRPr="005639F7">
        <w:rPr>
          <w:b/>
          <w:bCs/>
          <w:i/>
          <w:iCs/>
          <w:sz w:val="22"/>
          <w:szCs w:val="22"/>
        </w:rPr>
        <w:t xml:space="preserve">Maestà </w:t>
      </w:r>
      <w:r w:rsidR="0082672F" w:rsidRPr="005639F7">
        <w:rPr>
          <w:sz w:val="22"/>
          <w:szCs w:val="22"/>
        </w:rPr>
        <w:t>di Duccio di Buoninsegna. Fra gli episodi successivi alla sepoltura di Cristo raffigurati</w:t>
      </w:r>
      <w:r w:rsidR="0072500A" w:rsidRPr="005639F7">
        <w:rPr>
          <w:sz w:val="22"/>
          <w:szCs w:val="22"/>
        </w:rPr>
        <w:t xml:space="preserve"> n</w:t>
      </w:r>
      <w:r w:rsidR="0082672F" w:rsidRPr="005639F7">
        <w:rPr>
          <w:sz w:val="22"/>
          <w:szCs w:val="22"/>
        </w:rPr>
        <w:t>ella</w:t>
      </w:r>
      <w:r w:rsidR="00F26BBB" w:rsidRPr="005639F7">
        <w:rPr>
          <w:sz w:val="22"/>
          <w:szCs w:val="22"/>
        </w:rPr>
        <w:t xml:space="preserve"> grande tavola</w:t>
      </w:r>
      <w:r w:rsidR="0082672F" w:rsidRPr="005639F7">
        <w:rPr>
          <w:sz w:val="22"/>
          <w:szCs w:val="22"/>
        </w:rPr>
        <w:t xml:space="preserve">, </w:t>
      </w:r>
      <w:r w:rsidR="003C4518">
        <w:rPr>
          <w:sz w:val="22"/>
          <w:szCs w:val="22"/>
        </w:rPr>
        <w:t>colpisce</w:t>
      </w:r>
      <w:r w:rsidR="0082672F" w:rsidRPr="005639F7">
        <w:rPr>
          <w:sz w:val="22"/>
          <w:szCs w:val="22"/>
        </w:rPr>
        <w:t xml:space="preserve"> l’apparizione del </w:t>
      </w:r>
      <w:r w:rsidR="0082672F" w:rsidRPr="005639F7">
        <w:rPr>
          <w:b/>
          <w:bCs/>
          <w:sz w:val="22"/>
          <w:szCs w:val="22"/>
        </w:rPr>
        <w:t>Salvatore, in abiti da pellegrino</w:t>
      </w:r>
      <w:r w:rsidR="0082672F" w:rsidRPr="005639F7">
        <w:rPr>
          <w:sz w:val="22"/>
          <w:szCs w:val="22"/>
        </w:rPr>
        <w:t>, a due discepoli in cammino verso il villaggio di Emmaus. L’incontro del Cristiano è dunque con il Cristo umile che rassicura il popolo dei credenti sull’esistenza della vita eterna.</w:t>
      </w:r>
      <w:r w:rsidR="00F26BBB" w:rsidRPr="005639F7">
        <w:rPr>
          <w:sz w:val="22"/>
          <w:szCs w:val="22"/>
        </w:rPr>
        <w:t xml:space="preserve"> </w:t>
      </w:r>
      <w:r w:rsidR="000B352E" w:rsidRPr="005639F7">
        <w:rPr>
          <w:rFonts w:cstheme="minorHAnsi"/>
          <w:sz w:val="22"/>
          <w:szCs w:val="22"/>
        </w:rPr>
        <w:t>Tutti i “pellegrini di speranza”, inoltre, potranno ammirare</w:t>
      </w:r>
      <w:r w:rsidR="0072500A" w:rsidRPr="005639F7">
        <w:rPr>
          <w:rFonts w:cstheme="minorHAnsi"/>
          <w:sz w:val="22"/>
          <w:szCs w:val="22"/>
        </w:rPr>
        <w:t>,</w:t>
      </w:r>
      <w:r w:rsidR="000B352E" w:rsidRPr="005639F7">
        <w:rPr>
          <w:rFonts w:cstheme="minorHAnsi"/>
          <w:sz w:val="22"/>
          <w:szCs w:val="22"/>
        </w:rPr>
        <w:t xml:space="preserve"> nella Santissima Annunziata, chiesa sussidiaria della Cattedrale nonché rettoria arcivescovile e santuario del pellegrino, nell’ambito di </w:t>
      </w:r>
      <w:r w:rsidR="000B352E" w:rsidRPr="005639F7">
        <w:rPr>
          <w:rFonts w:cstheme="minorHAnsi"/>
          <w:b/>
          <w:bCs/>
          <w:sz w:val="22"/>
          <w:szCs w:val="22"/>
        </w:rPr>
        <w:t xml:space="preserve">Mete contemporanee, </w:t>
      </w:r>
      <w:r w:rsidR="000B352E" w:rsidRPr="005639F7">
        <w:rPr>
          <w:rFonts w:cstheme="minorHAnsi"/>
          <w:sz w:val="22"/>
          <w:szCs w:val="22"/>
        </w:rPr>
        <w:t xml:space="preserve">l’installazione </w:t>
      </w:r>
      <w:proofErr w:type="spellStart"/>
      <w:r w:rsidR="000B352E" w:rsidRPr="005639F7">
        <w:rPr>
          <w:rFonts w:cstheme="minorHAnsi"/>
          <w:b/>
          <w:bCs/>
          <w:i/>
          <w:iCs/>
          <w:sz w:val="22"/>
          <w:szCs w:val="22"/>
        </w:rPr>
        <w:t>Mantel</w:t>
      </w:r>
      <w:proofErr w:type="spellEnd"/>
      <w:r w:rsidR="000B352E" w:rsidRPr="005639F7">
        <w:rPr>
          <w:rFonts w:cstheme="minorHAnsi"/>
          <w:b/>
          <w:bCs/>
          <w:i/>
          <w:iCs/>
          <w:sz w:val="22"/>
          <w:szCs w:val="22"/>
        </w:rPr>
        <w:t xml:space="preserve"> I</w:t>
      </w:r>
      <w:r w:rsidR="000B352E" w:rsidRPr="005639F7">
        <w:rPr>
          <w:rFonts w:cstheme="minorHAnsi"/>
          <w:sz w:val="22"/>
          <w:szCs w:val="22"/>
        </w:rPr>
        <w:t xml:space="preserve"> e </w:t>
      </w:r>
      <w:proofErr w:type="spellStart"/>
      <w:r w:rsidR="000B352E" w:rsidRPr="005639F7">
        <w:rPr>
          <w:rFonts w:cstheme="minorHAnsi"/>
          <w:b/>
          <w:bCs/>
          <w:i/>
          <w:iCs/>
          <w:sz w:val="22"/>
          <w:szCs w:val="22"/>
        </w:rPr>
        <w:t>Mantel</w:t>
      </w:r>
      <w:proofErr w:type="spellEnd"/>
      <w:r w:rsidR="000B352E" w:rsidRPr="005639F7">
        <w:rPr>
          <w:rFonts w:cstheme="minorHAnsi"/>
          <w:b/>
          <w:bCs/>
          <w:i/>
          <w:iCs/>
          <w:sz w:val="22"/>
          <w:szCs w:val="22"/>
        </w:rPr>
        <w:t xml:space="preserve"> II</w:t>
      </w:r>
      <w:r w:rsidR="000B352E" w:rsidRPr="005639F7">
        <w:rPr>
          <w:rFonts w:cstheme="minorHAnsi"/>
          <w:sz w:val="22"/>
          <w:szCs w:val="22"/>
        </w:rPr>
        <w:t xml:space="preserve"> (2016-2018) realizzata dall’artista belga </w:t>
      </w:r>
      <w:proofErr w:type="spellStart"/>
      <w:r w:rsidR="000B352E" w:rsidRPr="005639F7">
        <w:rPr>
          <w:rFonts w:cstheme="minorHAnsi"/>
          <w:b/>
          <w:bCs/>
          <w:sz w:val="22"/>
          <w:szCs w:val="22"/>
        </w:rPr>
        <w:t>Berlinde</w:t>
      </w:r>
      <w:proofErr w:type="spellEnd"/>
      <w:r w:rsidR="000B352E" w:rsidRPr="005639F7">
        <w:rPr>
          <w:rFonts w:cstheme="minorHAnsi"/>
          <w:b/>
          <w:bCs/>
          <w:sz w:val="22"/>
          <w:szCs w:val="22"/>
        </w:rPr>
        <w:t xml:space="preserve"> De </w:t>
      </w:r>
      <w:proofErr w:type="spellStart"/>
      <w:r w:rsidR="000B352E" w:rsidRPr="005639F7">
        <w:rPr>
          <w:rFonts w:cstheme="minorHAnsi"/>
          <w:b/>
          <w:bCs/>
          <w:sz w:val="22"/>
          <w:szCs w:val="22"/>
        </w:rPr>
        <w:t>Bruyckere</w:t>
      </w:r>
      <w:proofErr w:type="spellEnd"/>
      <w:r w:rsidR="000B352E" w:rsidRPr="005639F7">
        <w:rPr>
          <w:rFonts w:cstheme="minorHAnsi"/>
          <w:sz w:val="22"/>
          <w:szCs w:val="22"/>
        </w:rPr>
        <w:t xml:space="preserve">, in cui </w:t>
      </w:r>
      <w:r w:rsidR="000B352E" w:rsidRPr="0014495F">
        <w:rPr>
          <w:rFonts w:cstheme="minorHAnsi"/>
          <w:sz w:val="22"/>
          <w:szCs w:val="22"/>
        </w:rPr>
        <w:t>si affrontano</w:t>
      </w:r>
      <w:r w:rsidR="000B352E" w:rsidRPr="005639F7">
        <w:rPr>
          <w:rFonts w:cstheme="minorHAnsi"/>
          <w:sz w:val="22"/>
          <w:szCs w:val="22"/>
        </w:rPr>
        <w:t xml:space="preserve"> temi come la trasformazione, la trascendenza e la riconciliazione dei corpi di fronte alla mortalità.</w:t>
      </w:r>
    </w:p>
    <w:p w14:paraId="7D1C84C4" w14:textId="270E8F17" w:rsidR="000B352E" w:rsidRPr="005639F7" w:rsidRDefault="000B352E" w:rsidP="000B352E">
      <w:pPr>
        <w:spacing w:line="360" w:lineRule="exact"/>
        <w:jc w:val="both"/>
        <w:rPr>
          <w:rFonts w:cstheme="minorHAnsi"/>
          <w:sz w:val="22"/>
          <w:szCs w:val="22"/>
        </w:rPr>
      </w:pPr>
      <w:r w:rsidRPr="005639F7">
        <w:rPr>
          <w:rFonts w:cstheme="minorHAnsi"/>
          <w:sz w:val="22"/>
          <w:szCs w:val="22"/>
        </w:rPr>
        <w:t xml:space="preserve">Il </w:t>
      </w:r>
      <w:r w:rsidRPr="005639F7">
        <w:rPr>
          <w:rFonts w:cstheme="minorHAnsi"/>
          <w:b/>
          <w:bCs/>
          <w:sz w:val="22"/>
          <w:szCs w:val="22"/>
        </w:rPr>
        <w:t>catalogo ufficiale</w:t>
      </w:r>
      <w:r w:rsidRPr="005639F7">
        <w:rPr>
          <w:rFonts w:cstheme="minorHAnsi"/>
          <w:sz w:val="22"/>
          <w:szCs w:val="22"/>
        </w:rPr>
        <w:t xml:space="preserve"> del </w:t>
      </w:r>
      <w:r w:rsidRPr="005639F7">
        <w:rPr>
          <w:rFonts w:cstheme="minorHAnsi"/>
          <w:b/>
          <w:bCs/>
          <w:sz w:val="22"/>
          <w:szCs w:val="22"/>
        </w:rPr>
        <w:t>Pavimento</w:t>
      </w:r>
      <w:r w:rsidRPr="005639F7">
        <w:rPr>
          <w:rFonts w:cstheme="minorHAnsi"/>
          <w:sz w:val="22"/>
          <w:szCs w:val="22"/>
        </w:rPr>
        <w:t xml:space="preserve"> è </w:t>
      </w:r>
      <w:r w:rsidRPr="00DD0D12">
        <w:rPr>
          <w:rFonts w:cstheme="minorHAnsi"/>
          <w:b/>
          <w:bCs/>
          <w:i/>
          <w:iCs/>
          <w:sz w:val="22"/>
          <w:szCs w:val="22"/>
        </w:rPr>
        <w:t>Un libro di marmo</w:t>
      </w:r>
      <w:r w:rsidRPr="005639F7">
        <w:rPr>
          <w:rFonts w:cstheme="minorHAnsi"/>
          <w:sz w:val="22"/>
          <w:szCs w:val="22"/>
        </w:rPr>
        <w:t xml:space="preserve"> di </w:t>
      </w:r>
      <w:r w:rsidRPr="005639F7">
        <w:rPr>
          <w:rFonts w:cstheme="minorHAnsi"/>
          <w:b/>
          <w:bCs/>
          <w:sz w:val="22"/>
          <w:szCs w:val="22"/>
        </w:rPr>
        <w:t>Marilena Caciorgna</w:t>
      </w:r>
      <w:r w:rsidRPr="005639F7">
        <w:rPr>
          <w:rFonts w:cstheme="minorHAnsi"/>
          <w:sz w:val="22"/>
          <w:szCs w:val="22"/>
        </w:rPr>
        <w:t xml:space="preserve">, recentemente apparso in italiano e in inglese per i tipi di </w:t>
      </w:r>
      <w:r w:rsidRPr="005639F7">
        <w:rPr>
          <w:rFonts w:cstheme="minorHAnsi"/>
          <w:b/>
          <w:bCs/>
          <w:sz w:val="22"/>
          <w:szCs w:val="22"/>
        </w:rPr>
        <w:t>Sillabe</w:t>
      </w:r>
      <w:r w:rsidRPr="005639F7">
        <w:rPr>
          <w:rFonts w:cstheme="minorHAnsi"/>
          <w:sz w:val="22"/>
          <w:szCs w:val="22"/>
        </w:rPr>
        <w:t xml:space="preserve">, in cui si </w:t>
      </w:r>
      <w:r w:rsidRPr="0014495F">
        <w:rPr>
          <w:rFonts w:cstheme="minorHAnsi"/>
          <w:sz w:val="22"/>
          <w:szCs w:val="22"/>
        </w:rPr>
        <w:t>a</w:t>
      </w:r>
      <w:r w:rsidR="0014495F" w:rsidRPr="0014495F">
        <w:rPr>
          <w:rFonts w:cstheme="minorHAnsi"/>
          <w:sz w:val="22"/>
          <w:szCs w:val="22"/>
        </w:rPr>
        <w:t>nalizzano</w:t>
      </w:r>
      <w:r w:rsidRPr="0014495F">
        <w:rPr>
          <w:rFonts w:cstheme="minorHAnsi"/>
          <w:sz w:val="22"/>
          <w:szCs w:val="22"/>
        </w:rPr>
        <w:t xml:space="preserve"> non</w:t>
      </w:r>
      <w:r w:rsidRPr="005639F7">
        <w:rPr>
          <w:rFonts w:cstheme="minorHAnsi"/>
          <w:sz w:val="22"/>
          <w:szCs w:val="22"/>
        </w:rPr>
        <w:t xml:space="preserve"> solo </w:t>
      </w:r>
      <w:r w:rsidRPr="005639F7">
        <w:rPr>
          <w:rFonts w:eastAsia="Times New Roman" w:cstheme="minorHAnsi"/>
          <w:sz w:val="22"/>
          <w:szCs w:val="22"/>
        </w:rPr>
        <w:t xml:space="preserve">gli aspetti storico-artistici, ma si esaminano anche le tematiche e le numerose iscrizioni a corredo delle tarsie, cogliendone il significato più profondo, quello di un </w:t>
      </w:r>
      <w:r w:rsidRPr="005639F7">
        <w:rPr>
          <w:rFonts w:eastAsia="Times New Roman" w:cstheme="minorHAnsi"/>
          <w:b/>
          <w:bCs/>
          <w:sz w:val="22"/>
          <w:szCs w:val="22"/>
        </w:rPr>
        <w:t>cammino di sapienza e di fede</w:t>
      </w:r>
      <w:r w:rsidRPr="005639F7">
        <w:rPr>
          <w:rFonts w:eastAsia="Times New Roman" w:cstheme="minorHAnsi"/>
          <w:sz w:val="22"/>
          <w:szCs w:val="22"/>
        </w:rPr>
        <w:t xml:space="preserve">. </w:t>
      </w:r>
    </w:p>
    <w:p w14:paraId="5D840813" w14:textId="2560090D" w:rsidR="000B352E" w:rsidRPr="005639F7" w:rsidRDefault="000B352E" w:rsidP="00F51054">
      <w:pPr>
        <w:spacing w:line="360" w:lineRule="exact"/>
        <w:jc w:val="both"/>
        <w:rPr>
          <w:rFonts w:cstheme="minorHAnsi"/>
          <w:sz w:val="22"/>
          <w:szCs w:val="22"/>
        </w:rPr>
      </w:pPr>
      <w:r w:rsidRPr="005639F7">
        <w:rPr>
          <w:sz w:val="22"/>
          <w:szCs w:val="22"/>
        </w:rPr>
        <w:t>È possibile effettuare l</w:t>
      </w:r>
      <w:r w:rsidR="00F51054" w:rsidRPr="005639F7">
        <w:rPr>
          <w:rFonts w:cstheme="minorHAnsi"/>
          <w:sz w:val="22"/>
          <w:szCs w:val="22"/>
        </w:rPr>
        <w:t>’</w:t>
      </w:r>
      <w:r w:rsidR="00F51054" w:rsidRPr="005639F7">
        <w:rPr>
          <w:rFonts w:cstheme="minorHAnsi"/>
          <w:b/>
          <w:bCs/>
          <w:sz w:val="22"/>
          <w:szCs w:val="22"/>
        </w:rPr>
        <w:t>itinerario completo dedicato alla Speranza</w:t>
      </w:r>
      <w:r w:rsidR="00F51054" w:rsidRPr="005639F7">
        <w:rPr>
          <w:rFonts w:cstheme="minorHAnsi"/>
          <w:sz w:val="22"/>
          <w:szCs w:val="22"/>
        </w:rPr>
        <w:t xml:space="preserve"> </w:t>
      </w:r>
      <w:r w:rsidRPr="005639F7">
        <w:rPr>
          <w:rFonts w:cstheme="minorHAnsi"/>
          <w:sz w:val="22"/>
          <w:szCs w:val="22"/>
        </w:rPr>
        <w:t xml:space="preserve">attraverso dei </w:t>
      </w:r>
      <w:r w:rsidRPr="005639F7">
        <w:rPr>
          <w:rFonts w:cstheme="minorHAnsi"/>
          <w:b/>
          <w:bCs/>
          <w:sz w:val="22"/>
          <w:szCs w:val="22"/>
        </w:rPr>
        <w:t>Pass</w:t>
      </w:r>
      <w:r w:rsidRPr="005639F7">
        <w:rPr>
          <w:rFonts w:cstheme="minorHAnsi"/>
          <w:sz w:val="22"/>
          <w:szCs w:val="22"/>
        </w:rPr>
        <w:t xml:space="preserve"> </w:t>
      </w:r>
      <w:r w:rsidR="00F51054" w:rsidRPr="005639F7">
        <w:rPr>
          <w:rFonts w:cstheme="minorHAnsi"/>
          <w:sz w:val="22"/>
          <w:szCs w:val="22"/>
        </w:rPr>
        <w:t xml:space="preserve">che </w:t>
      </w:r>
      <w:r w:rsidRPr="005639F7">
        <w:rPr>
          <w:rFonts w:cstheme="minorHAnsi"/>
          <w:sz w:val="22"/>
          <w:szCs w:val="22"/>
        </w:rPr>
        <w:t>prevedono</w:t>
      </w:r>
      <w:r w:rsidR="00F51054" w:rsidRPr="005639F7">
        <w:rPr>
          <w:rFonts w:cstheme="minorHAnsi"/>
          <w:sz w:val="22"/>
          <w:szCs w:val="22"/>
        </w:rPr>
        <w:t>, oltre al</w:t>
      </w:r>
      <w:r w:rsidRPr="005639F7">
        <w:rPr>
          <w:rFonts w:cstheme="minorHAnsi"/>
          <w:sz w:val="22"/>
          <w:szCs w:val="22"/>
        </w:rPr>
        <w:t>la visita al</w:t>
      </w:r>
      <w:r w:rsidR="00F51054" w:rsidRPr="005639F7">
        <w:rPr>
          <w:rFonts w:cstheme="minorHAnsi"/>
          <w:sz w:val="22"/>
          <w:szCs w:val="22"/>
        </w:rPr>
        <w:t xml:space="preserve"> Pavimento scoperto, quella dell’</w:t>
      </w:r>
      <w:r w:rsidR="00F51054" w:rsidRPr="005639F7">
        <w:rPr>
          <w:rFonts w:cstheme="minorHAnsi"/>
          <w:b/>
          <w:bCs/>
          <w:sz w:val="22"/>
          <w:szCs w:val="22"/>
        </w:rPr>
        <w:t>intero complesso</w:t>
      </w:r>
      <w:r w:rsidR="00F51054" w:rsidRPr="005639F7">
        <w:rPr>
          <w:rFonts w:cstheme="minorHAnsi"/>
          <w:sz w:val="22"/>
          <w:szCs w:val="22"/>
        </w:rPr>
        <w:t xml:space="preserve"> che si erge attorno alla Cattedrale, una delle più insigni nel </w:t>
      </w:r>
      <w:r w:rsidR="00B444AD">
        <w:rPr>
          <w:rFonts w:cstheme="minorHAnsi"/>
          <w:sz w:val="22"/>
          <w:szCs w:val="22"/>
        </w:rPr>
        <w:t>contesto</w:t>
      </w:r>
      <w:r w:rsidR="00F51054" w:rsidRPr="005639F7">
        <w:rPr>
          <w:rFonts w:cstheme="minorHAnsi"/>
          <w:sz w:val="22"/>
          <w:szCs w:val="22"/>
        </w:rPr>
        <w:t xml:space="preserve"> artistico europeo</w:t>
      </w:r>
      <w:r w:rsidRPr="005639F7">
        <w:rPr>
          <w:rFonts w:cstheme="minorHAnsi"/>
          <w:sz w:val="22"/>
          <w:szCs w:val="22"/>
        </w:rPr>
        <w:t xml:space="preserve">, </w:t>
      </w:r>
      <w:r w:rsidR="00F51054" w:rsidRPr="005639F7">
        <w:rPr>
          <w:rFonts w:cstheme="minorHAnsi"/>
          <w:sz w:val="22"/>
          <w:szCs w:val="22"/>
        </w:rPr>
        <w:t>ma anche</w:t>
      </w:r>
      <w:r w:rsidRPr="005639F7">
        <w:rPr>
          <w:rFonts w:cstheme="minorHAnsi"/>
          <w:sz w:val="22"/>
          <w:szCs w:val="22"/>
        </w:rPr>
        <w:t xml:space="preserve"> quella del</w:t>
      </w:r>
      <w:r w:rsidR="00F51054" w:rsidRPr="005639F7">
        <w:rPr>
          <w:rFonts w:cstheme="minorHAnsi"/>
          <w:sz w:val="22"/>
          <w:szCs w:val="22"/>
        </w:rPr>
        <w:t xml:space="preserve"> </w:t>
      </w:r>
      <w:r w:rsidR="00F51054" w:rsidRPr="005639F7">
        <w:rPr>
          <w:rFonts w:cstheme="minorHAnsi"/>
          <w:b/>
          <w:bCs/>
          <w:sz w:val="22"/>
          <w:szCs w:val="22"/>
        </w:rPr>
        <w:t>Palazzo delle Papesse</w:t>
      </w:r>
      <w:r w:rsidR="00F51054" w:rsidRPr="005639F7">
        <w:rPr>
          <w:rFonts w:cstheme="minorHAnsi"/>
          <w:sz w:val="22"/>
          <w:szCs w:val="22"/>
        </w:rPr>
        <w:t xml:space="preserve">, che si lega al mecenatismo di papa Pio II e dal quale è possibile accedere </w:t>
      </w:r>
      <w:r w:rsidR="00F51054" w:rsidRPr="00CD610F">
        <w:rPr>
          <w:rFonts w:cstheme="minorHAnsi"/>
          <w:sz w:val="22"/>
          <w:szCs w:val="22"/>
        </w:rPr>
        <w:t xml:space="preserve">al </w:t>
      </w:r>
      <w:r w:rsidR="00F51054" w:rsidRPr="00CD610F">
        <w:rPr>
          <w:rFonts w:cstheme="minorHAnsi"/>
          <w:b/>
          <w:bCs/>
          <w:sz w:val="22"/>
          <w:szCs w:val="22"/>
        </w:rPr>
        <w:t>panorama</w:t>
      </w:r>
      <w:r w:rsidR="00F51054" w:rsidRPr="005639F7">
        <w:rPr>
          <w:rFonts w:cstheme="minorHAnsi"/>
          <w:b/>
          <w:bCs/>
          <w:sz w:val="22"/>
          <w:szCs w:val="22"/>
        </w:rPr>
        <w:t xml:space="preserve"> </w:t>
      </w:r>
      <w:r w:rsidR="00F51054" w:rsidRPr="005639F7">
        <w:rPr>
          <w:rFonts w:cstheme="minorHAnsi"/>
          <w:sz w:val="22"/>
          <w:szCs w:val="22"/>
        </w:rPr>
        <w:t>dell’intera città.</w:t>
      </w:r>
      <w:r w:rsidRPr="005639F7">
        <w:rPr>
          <w:rFonts w:cstheme="minorHAnsi"/>
          <w:sz w:val="22"/>
          <w:szCs w:val="22"/>
        </w:rPr>
        <w:t xml:space="preserve"> Entrambi </w:t>
      </w:r>
      <w:r w:rsidR="0072500A" w:rsidRPr="005639F7">
        <w:rPr>
          <w:rFonts w:cstheme="minorHAnsi"/>
          <w:sz w:val="22"/>
          <w:szCs w:val="22"/>
        </w:rPr>
        <w:t xml:space="preserve">i pass possono essere prenotati o acquistati presso le </w:t>
      </w:r>
      <w:r w:rsidR="0072500A" w:rsidRPr="005639F7">
        <w:rPr>
          <w:rFonts w:cstheme="minorHAnsi"/>
          <w:b/>
          <w:bCs/>
          <w:sz w:val="22"/>
          <w:szCs w:val="22"/>
        </w:rPr>
        <w:t>sedi museali</w:t>
      </w:r>
      <w:r w:rsidR="0072500A" w:rsidRPr="005639F7">
        <w:rPr>
          <w:rFonts w:cstheme="minorHAnsi"/>
          <w:sz w:val="22"/>
          <w:szCs w:val="22"/>
        </w:rPr>
        <w:t xml:space="preserve"> oppure al </w:t>
      </w:r>
      <w:r w:rsidR="0072500A" w:rsidRPr="005639F7">
        <w:rPr>
          <w:rFonts w:cstheme="minorHAnsi"/>
          <w:b/>
          <w:bCs/>
          <w:sz w:val="22"/>
          <w:szCs w:val="22"/>
        </w:rPr>
        <w:t xml:space="preserve">Visitor center </w:t>
      </w:r>
      <w:proofErr w:type="spellStart"/>
      <w:r w:rsidR="0072500A" w:rsidRPr="005639F7">
        <w:rPr>
          <w:rFonts w:cstheme="minorHAnsi"/>
          <w:b/>
          <w:bCs/>
          <w:sz w:val="22"/>
          <w:szCs w:val="22"/>
        </w:rPr>
        <w:t>Dear</w:t>
      </w:r>
      <w:proofErr w:type="spellEnd"/>
      <w:r w:rsidR="0072500A" w:rsidRPr="005639F7">
        <w:rPr>
          <w:rFonts w:cstheme="minorHAnsi"/>
          <w:b/>
          <w:bCs/>
          <w:sz w:val="22"/>
          <w:szCs w:val="22"/>
        </w:rPr>
        <w:t xml:space="preserve"> Guest</w:t>
      </w:r>
      <w:r w:rsidR="0072500A" w:rsidRPr="005639F7">
        <w:rPr>
          <w:rFonts w:cstheme="minorHAnsi"/>
          <w:sz w:val="22"/>
          <w:szCs w:val="22"/>
        </w:rPr>
        <w:t>.</w:t>
      </w:r>
    </w:p>
    <w:p w14:paraId="619E5EF6" w14:textId="6CBBB2EE" w:rsidR="005639F7" w:rsidRPr="005639F7" w:rsidRDefault="00222A97" w:rsidP="005639F7">
      <w:pPr>
        <w:spacing w:line="360" w:lineRule="exact"/>
        <w:jc w:val="both"/>
        <w:rPr>
          <w:rFonts w:cstheme="minorHAnsi"/>
          <w:sz w:val="22"/>
          <w:szCs w:val="22"/>
        </w:rPr>
      </w:pPr>
      <w:r w:rsidRPr="005639F7">
        <w:rPr>
          <w:rFonts w:cstheme="minorHAnsi"/>
          <w:sz w:val="22"/>
          <w:szCs w:val="22"/>
        </w:rPr>
        <w:t xml:space="preserve">Tra i servizi offerti saranno inoltre disponibili </w:t>
      </w:r>
      <w:r w:rsidRPr="005639F7">
        <w:rPr>
          <w:rFonts w:cstheme="minorHAnsi"/>
          <w:b/>
          <w:sz w:val="22"/>
          <w:szCs w:val="22"/>
        </w:rPr>
        <w:t>visite guidate</w:t>
      </w:r>
      <w:r w:rsidRPr="005639F7">
        <w:rPr>
          <w:rFonts w:cstheme="minorHAnsi"/>
          <w:sz w:val="22"/>
          <w:szCs w:val="22"/>
        </w:rPr>
        <w:t xml:space="preserve"> </w:t>
      </w:r>
      <w:r w:rsidR="0072500A" w:rsidRPr="005639F7">
        <w:rPr>
          <w:rFonts w:cstheme="minorHAnsi"/>
          <w:sz w:val="22"/>
          <w:szCs w:val="22"/>
        </w:rPr>
        <w:t xml:space="preserve">ed </w:t>
      </w:r>
      <w:r w:rsidR="0072500A" w:rsidRPr="005639F7">
        <w:rPr>
          <w:rFonts w:cstheme="minorHAnsi"/>
          <w:b/>
          <w:bCs/>
          <w:sz w:val="22"/>
          <w:szCs w:val="22"/>
        </w:rPr>
        <w:t>esperienze culturali</w:t>
      </w:r>
      <w:r w:rsidR="0072500A" w:rsidRPr="005639F7">
        <w:rPr>
          <w:rFonts w:cstheme="minorHAnsi"/>
          <w:sz w:val="22"/>
          <w:szCs w:val="22"/>
        </w:rPr>
        <w:t xml:space="preserve"> </w:t>
      </w:r>
      <w:r w:rsidRPr="005639F7">
        <w:rPr>
          <w:rFonts w:cstheme="minorHAnsi"/>
          <w:sz w:val="22"/>
          <w:szCs w:val="22"/>
        </w:rPr>
        <w:t>in cui professionisti del settore, in varie lingue, condurranno i visitatori alla scoperta di questo capolavoro.</w:t>
      </w:r>
      <w:r w:rsidR="00AC14EE" w:rsidRPr="005639F7">
        <w:rPr>
          <w:rFonts w:cstheme="minorHAnsi"/>
          <w:sz w:val="22"/>
          <w:szCs w:val="22"/>
        </w:rPr>
        <w:t xml:space="preserve"> </w:t>
      </w:r>
      <w:r w:rsidR="005639F7" w:rsidRPr="005639F7">
        <w:rPr>
          <w:rFonts w:cstheme="minorHAnsi"/>
          <w:sz w:val="22"/>
          <w:szCs w:val="22"/>
        </w:rPr>
        <w:t xml:space="preserve">In particolare, si segnala </w:t>
      </w:r>
      <w:r w:rsidR="005639F7" w:rsidRPr="005639F7">
        <w:rPr>
          <w:rFonts w:cstheme="minorHAnsi"/>
          <w:b/>
          <w:bCs/>
          <w:i/>
          <w:iCs/>
          <w:sz w:val="22"/>
          <w:szCs w:val="22"/>
        </w:rPr>
        <w:t>Il clavigero del Duomo – Per primi in Cattedrale</w:t>
      </w:r>
      <w:r w:rsidR="005639F7" w:rsidRPr="005639F7">
        <w:rPr>
          <w:rFonts w:cstheme="minorHAnsi"/>
          <w:b/>
          <w:bCs/>
          <w:sz w:val="22"/>
          <w:szCs w:val="22"/>
        </w:rPr>
        <w:t xml:space="preserve">: </w:t>
      </w:r>
      <w:r w:rsidR="00F01A72">
        <w:rPr>
          <w:rFonts w:cstheme="minorHAnsi"/>
          <w:sz w:val="22"/>
          <w:szCs w:val="22"/>
        </w:rPr>
        <w:t xml:space="preserve">durante il </w:t>
      </w:r>
      <w:r w:rsidR="005639F7" w:rsidRPr="005639F7">
        <w:rPr>
          <w:rFonts w:cstheme="minorHAnsi"/>
          <w:sz w:val="22"/>
          <w:szCs w:val="22"/>
        </w:rPr>
        <w:t>primo periodo di scopertura del Pavimento sarà possibile effettuare (dal martedì al venerdì) un tour esclusivo, con inizio alle ore 7.</w:t>
      </w:r>
      <w:r w:rsidR="00DD0D12">
        <w:rPr>
          <w:rFonts w:cstheme="minorHAnsi"/>
          <w:sz w:val="22"/>
          <w:szCs w:val="22"/>
        </w:rPr>
        <w:t>30</w:t>
      </w:r>
      <w:r w:rsidR="005639F7" w:rsidRPr="005639F7">
        <w:rPr>
          <w:rFonts w:cstheme="minorHAnsi"/>
          <w:sz w:val="22"/>
          <w:szCs w:val="22"/>
        </w:rPr>
        <w:t xml:space="preserve"> fino alle ore 8.45, seguendo </w:t>
      </w:r>
      <w:r w:rsidR="00957E50">
        <w:rPr>
          <w:rFonts w:cstheme="minorHAnsi"/>
          <w:sz w:val="22"/>
          <w:szCs w:val="22"/>
        </w:rPr>
        <w:t>l’</w:t>
      </w:r>
      <w:r w:rsidR="005639F7" w:rsidRPr="005639F7">
        <w:rPr>
          <w:rFonts w:cstheme="minorHAnsi"/>
          <w:sz w:val="22"/>
          <w:szCs w:val="22"/>
        </w:rPr>
        <w:t xml:space="preserve">apertura, l’accensione delle luci, l’organizzazione e la preparazione all’accoglienza insieme a coloro che quotidianamente </w:t>
      </w:r>
      <w:r w:rsidR="00957E50">
        <w:rPr>
          <w:rFonts w:cstheme="minorHAnsi"/>
          <w:sz w:val="22"/>
          <w:szCs w:val="22"/>
        </w:rPr>
        <w:t xml:space="preserve">si adoperano </w:t>
      </w:r>
      <w:r w:rsidR="005639F7" w:rsidRPr="005639F7">
        <w:rPr>
          <w:rFonts w:cstheme="minorHAnsi"/>
          <w:sz w:val="22"/>
          <w:szCs w:val="22"/>
        </w:rPr>
        <w:t xml:space="preserve">al ‘risveglio’ della Cattedrale. Con la luce naturale delle prime ore del mattino, il clavigero inizierà il suo </w:t>
      </w:r>
      <w:r w:rsidR="005639F7" w:rsidRPr="00C45B30">
        <w:rPr>
          <w:rFonts w:cstheme="minorHAnsi"/>
          <w:sz w:val="22"/>
          <w:szCs w:val="22"/>
        </w:rPr>
        <w:t>lavoro</w:t>
      </w:r>
      <w:r w:rsidR="005639F7" w:rsidRPr="005639F7">
        <w:rPr>
          <w:rFonts w:cstheme="minorHAnsi"/>
          <w:sz w:val="22"/>
          <w:szCs w:val="22"/>
        </w:rPr>
        <w:t xml:space="preserve"> in </w:t>
      </w:r>
      <w:r w:rsidR="005639F7">
        <w:rPr>
          <w:rFonts w:cstheme="minorHAnsi"/>
          <w:sz w:val="22"/>
          <w:szCs w:val="22"/>
        </w:rPr>
        <w:t>Duomo</w:t>
      </w:r>
      <w:r w:rsidR="005639F7" w:rsidRPr="005639F7">
        <w:rPr>
          <w:rFonts w:cstheme="minorHAnsi"/>
          <w:sz w:val="22"/>
          <w:szCs w:val="22"/>
        </w:rPr>
        <w:t xml:space="preserve">, nella Libreria Piccolomini e </w:t>
      </w:r>
      <w:r w:rsidR="00C45B30">
        <w:rPr>
          <w:rFonts w:cstheme="minorHAnsi"/>
          <w:sz w:val="22"/>
          <w:szCs w:val="22"/>
        </w:rPr>
        <w:t>nel</w:t>
      </w:r>
      <w:r w:rsidR="005639F7" w:rsidRPr="005639F7">
        <w:rPr>
          <w:rFonts w:cstheme="minorHAnsi"/>
          <w:sz w:val="22"/>
          <w:szCs w:val="22"/>
        </w:rPr>
        <w:t xml:space="preserve"> percorso elevato dei sottotetti del Tempio con l’apertura della </w:t>
      </w:r>
      <w:r w:rsidR="005639F7" w:rsidRPr="005639F7">
        <w:rPr>
          <w:rFonts w:cstheme="minorHAnsi"/>
          <w:b/>
          <w:bCs/>
          <w:sz w:val="22"/>
          <w:szCs w:val="22"/>
        </w:rPr>
        <w:t>Porta del Cielo</w:t>
      </w:r>
      <w:r w:rsidR="005639F7" w:rsidRPr="005639F7">
        <w:rPr>
          <w:rFonts w:cstheme="minorHAnsi"/>
          <w:sz w:val="22"/>
          <w:szCs w:val="22"/>
        </w:rPr>
        <w:t>.</w:t>
      </w:r>
    </w:p>
    <w:p w14:paraId="0B8E3939" w14:textId="3A241EBE" w:rsidR="00222A97" w:rsidRPr="005639F7" w:rsidRDefault="00222A97" w:rsidP="00AC14EE">
      <w:pPr>
        <w:spacing w:line="360" w:lineRule="exact"/>
        <w:jc w:val="both"/>
        <w:rPr>
          <w:rFonts w:cstheme="minorHAnsi"/>
          <w:sz w:val="22"/>
          <w:szCs w:val="22"/>
        </w:rPr>
      </w:pPr>
      <w:r w:rsidRPr="005639F7">
        <w:rPr>
          <w:rFonts w:cstheme="minorHAnsi"/>
          <w:sz w:val="22"/>
          <w:szCs w:val="22"/>
        </w:rPr>
        <w:t xml:space="preserve">La </w:t>
      </w:r>
      <w:r w:rsidRPr="005639F7">
        <w:rPr>
          <w:rFonts w:cstheme="minorHAnsi"/>
          <w:b/>
          <w:bCs/>
          <w:sz w:val="22"/>
          <w:szCs w:val="22"/>
        </w:rPr>
        <w:t xml:space="preserve">scopertura </w:t>
      </w:r>
      <w:r w:rsidR="005639F7" w:rsidRPr="00C45B30">
        <w:rPr>
          <w:rFonts w:cstheme="minorHAnsi"/>
          <w:b/>
          <w:bCs/>
          <w:sz w:val="22"/>
          <w:szCs w:val="22"/>
        </w:rPr>
        <w:t>straordinaria</w:t>
      </w:r>
      <w:r w:rsidR="005639F7">
        <w:rPr>
          <w:rFonts w:cstheme="minorHAnsi"/>
          <w:b/>
          <w:bCs/>
          <w:sz w:val="22"/>
          <w:szCs w:val="22"/>
        </w:rPr>
        <w:t xml:space="preserve"> </w:t>
      </w:r>
      <w:r w:rsidR="005639F7" w:rsidRPr="005639F7">
        <w:rPr>
          <w:rFonts w:cstheme="minorHAnsi"/>
          <w:b/>
          <w:bCs/>
          <w:sz w:val="22"/>
          <w:szCs w:val="22"/>
        </w:rPr>
        <w:t>del Pavimento</w:t>
      </w:r>
      <w:r w:rsidR="005639F7">
        <w:rPr>
          <w:rFonts w:cstheme="minorHAnsi"/>
          <w:b/>
          <w:bCs/>
          <w:sz w:val="22"/>
          <w:szCs w:val="22"/>
        </w:rPr>
        <w:t>,</w:t>
      </w:r>
      <w:r w:rsidR="005639F7" w:rsidRPr="005639F7">
        <w:rPr>
          <w:rFonts w:cstheme="minorHAnsi"/>
          <w:sz w:val="22"/>
          <w:szCs w:val="22"/>
        </w:rPr>
        <w:t xml:space="preserve"> </w:t>
      </w:r>
      <w:r w:rsidRPr="005639F7">
        <w:rPr>
          <w:rFonts w:cstheme="minorHAnsi"/>
          <w:sz w:val="22"/>
          <w:szCs w:val="22"/>
        </w:rPr>
        <w:t xml:space="preserve">che si accompagna ai numerosi servizi </w:t>
      </w:r>
      <w:r w:rsidR="005639F7" w:rsidRPr="005639F7">
        <w:rPr>
          <w:rFonts w:cstheme="minorHAnsi"/>
          <w:sz w:val="22"/>
          <w:szCs w:val="22"/>
        </w:rPr>
        <w:t>qui ricordati</w:t>
      </w:r>
      <w:r w:rsidR="005639F7">
        <w:rPr>
          <w:rFonts w:cstheme="minorHAnsi"/>
          <w:sz w:val="22"/>
          <w:szCs w:val="22"/>
        </w:rPr>
        <w:t>,</w:t>
      </w:r>
      <w:r w:rsidR="005639F7" w:rsidRPr="005639F7">
        <w:rPr>
          <w:rFonts w:cstheme="minorHAnsi"/>
          <w:sz w:val="22"/>
          <w:szCs w:val="22"/>
        </w:rPr>
        <w:t xml:space="preserve"> </w:t>
      </w:r>
      <w:r w:rsidRPr="005639F7">
        <w:rPr>
          <w:rFonts w:cstheme="minorHAnsi"/>
          <w:sz w:val="22"/>
          <w:szCs w:val="22"/>
        </w:rPr>
        <w:t>è stata promossa dall’</w:t>
      </w:r>
      <w:r w:rsidRPr="005639F7">
        <w:rPr>
          <w:rFonts w:cstheme="minorHAnsi"/>
          <w:b/>
          <w:sz w:val="22"/>
          <w:szCs w:val="22"/>
        </w:rPr>
        <w:t>Opera della Metropolitana</w:t>
      </w:r>
      <w:r w:rsidRPr="005639F7">
        <w:rPr>
          <w:rFonts w:cstheme="minorHAnsi"/>
          <w:sz w:val="22"/>
          <w:szCs w:val="22"/>
        </w:rPr>
        <w:t xml:space="preserve"> ed è organizzata da </w:t>
      </w:r>
      <w:r w:rsidRPr="005639F7">
        <w:rPr>
          <w:rFonts w:cstheme="minorHAnsi"/>
          <w:b/>
          <w:sz w:val="22"/>
          <w:szCs w:val="22"/>
        </w:rPr>
        <w:t>Opera</w:t>
      </w:r>
      <w:r w:rsidR="00D342E4" w:rsidRPr="005639F7">
        <w:rPr>
          <w:rFonts w:cstheme="minorHAnsi"/>
          <w:b/>
          <w:sz w:val="22"/>
          <w:szCs w:val="22"/>
        </w:rPr>
        <w:t xml:space="preserve"> Laboratori</w:t>
      </w:r>
      <w:r w:rsidRPr="005639F7">
        <w:rPr>
          <w:rFonts w:cstheme="minorHAnsi"/>
          <w:sz w:val="22"/>
          <w:szCs w:val="22"/>
        </w:rPr>
        <w:t>.</w:t>
      </w:r>
    </w:p>
    <w:p w14:paraId="6A35F2E1" w14:textId="77777777" w:rsidR="00222A97" w:rsidRPr="005639F7" w:rsidRDefault="00222A97" w:rsidP="00222A97">
      <w:pPr>
        <w:rPr>
          <w:rFonts w:cstheme="minorHAnsi"/>
          <w:sz w:val="22"/>
          <w:szCs w:val="22"/>
        </w:rPr>
      </w:pPr>
    </w:p>
    <w:p w14:paraId="32B3A444" w14:textId="77777777" w:rsidR="00222A97" w:rsidRPr="005639F7" w:rsidRDefault="00222A97" w:rsidP="00222A97">
      <w:pPr>
        <w:rPr>
          <w:rFonts w:cstheme="minorHAnsi"/>
          <w:sz w:val="22"/>
          <w:szCs w:val="22"/>
        </w:rPr>
      </w:pPr>
      <w:r w:rsidRPr="005639F7">
        <w:rPr>
          <w:rFonts w:cstheme="minorHAnsi"/>
          <w:sz w:val="22"/>
          <w:szCs w:val="22"/>
        </w:rPr>
        <w:t>Per info e booking</w:t>
      </w:r>
    </w:p>
    <w:p w14:paraId="30B18837" w14:textId="77777777" w:rsidR="00222A97" w:rsidRPr="005639F7" w:rsidRDefault="00222A97" w:rsidP="00222A97">
      <w:pPr>
        <w:rPr>
          <w:rFonts w:cstheme="minorHAnsi"/>
          <w:sz w:val="22"/>
          <w:szCs w:val="22"/>
        </w:rPr>
      </w:pPr>
      <w:hyperlink r:id="rId6" w:history="1">
        <w:r w:rsidRPr="005639F7">
          <w:rPr>
            <w:rStyle w:val="Collegamentoipertestuale"/>
            <w:rFonts w:cstheme="minorHAnsi"/>
            <w:sz w:val="22"/>
            <w:szCs w:val="22"/>
          </w:rPr>
          <w:t>www.operaduomo.siena.it</w:t>
        </w:r>
      </w:hyperlink>
    </w:p>
    <w:p w14:paraId="25C372B5" w14:textId="41198E53" w:rsidR="00222A97" w:rsidRPr="005639F7" w:rsidRDefault="0072500A" w:rsidP="00222A97">
      <w:pPr>
        <w:rPr>
          <w:rFonts w:cstheme="minorHAnsi"/>
          <w:sz w:val="22"/>
          <w:szCs w:val="22"/>
        </w:rPr>
      </w:pPr>
      <w:hyperlink r:id="rId7" w:history="1">
        <w:r w:rsidRPr="005639F7">
          <w:rPr>
            <w:rStyle w:val="Collegamentoipertestuale"/>
            <w:rFonts w:cstheme="minorHAnsi"/>
            <w:sz w:val="22"/>
            <w:szCs w:val="22"/>
          </w:rPr>
          <w:t>booking@operalaboratori.com</w:t>
        </w:r>
      </w:hyperlink>
    </w:p>
    <w:p w14:paraId="10DB66A0" w14:textId="5BA08E28" w:rsidR="00733D2F" w:rsidRPr="00BD22BD" w:rsidRDefault="00222A97">
      <w:pPr>
        <w:rPr>
          <w:rFonts w:cstheme="minorHAnsi"/>
        </w:rPr>
      </w:pPr>
      <w:r w:rsidRPr="005639F7">
        <w:rPr>
          <w:rFonts w:cstheme="minorHAnsi"/>
          <w:sz w:val="22"/>
          <w:szCs w:val="22"/>
        </w:rPr>
        <w:t>+39 0577 286300</w:t>
      </w:r>
    </w:p>
    <w:sectPr w:rsidR="00733D2F" w:rsidRPr="00BD22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73307" w14:textId="77777777" w:rsidR="00BC5A25" w:rsidRDefault="00BC5A25" w:rsidP="009D1FA9">
      <w:r>
        <w:separator/>
      </w:r>
    </w:p>
  </w:endnote>
  <w:endnote w:type="continuationSeparator" w:id="0">
    <w:p w14:paraId="1D0A6D0B" w14:textId="77777777" w:rsidR="00BC5A25" w:rsidRDefault="00BC5A25" w:rsidP="009D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D56D" w14:textId="77777777" w:rsidR="00BC5A25" w:rsidRDefault="00BC5A25" w:rsidP="009D1FA9">
      <w:r>
        <w:separator/>
      </w:r>
    </w:p>
  </w:footnote>
  <w:footnote w:type="continuationSeparator" w:id="0">
    <w:p w14:paraId="4F177B6E" w14:textId="77777777" w:rsidR="00BC5A25" w:rsidRDefault="00BC5A25" w:rsidP="009D1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803"/>
    <w:rsid w:val="00000ACF"/>
    <w:rsid w:val="00050993"/>
    <w:rsid w:val="000969A1"/>
    <w:rsid w:val="000B352E"/>
    <w:rsid w:val="000E2BEF"/>
    <w:rsid w:val="000E4960"/>
    <w:rsid w:val="000E7EDE"/>
    <w:rsid w:val="00122903"/>
    <w:rsid w:val="00133D00"/>
    <w:rsid w:val="00133EA4"/>
    <w:rsid w:val="0014495F"/>
    <w:rsid w:val="001636EE"/>
    <w:rsid w:val="001650C7"/>
    <w:rsid w:val="001679FF"/>
    <w:rsid w:val="00222A97"/>
    <w:rsid w:val="00252C5D"/>
    <w:rsid w:val="0034749F"/>
    <w:rsid w:val="003572A3"/>
    <w:rsid w:val="003763A5"/>
    <w:rsid w:val="00395E05"/>
    <w:rsid w:val="003C4518"/>
    <w:rsid w:val="004266FA"/>
    <w:rsid w:val="00437358"/>
    <w:rsid w:val="00441670"/>
    <w:rsid w:val="00447CA9"/>
    <w:rsid w:val="004649AE"/>
    <w:rsid w:val="004F0C09"/>
    <w:rsid w:val="004F2B09"/>
    <w:rsid w:val="005100B4"/>
    <w:rsid w:val="005522F7"/>
    <w:rsid w:val="005639F7"/>
    <w:rsid w:val="00593219"/>
    <w:rsid w:val="00634275"/>
    <w:rsid w:val="00656C15"/>
    <w:rsid w:val="00666E39"/>
    <w:rsid w:val="006A7944"/>
    <w:rsid w:val="00717DB4"/>
    <w:rsid w:val="0072500A"/>
    <w:rsid w:val="00733D2F"/>
    <w:rsid w:val="00742B20"/>
    <w:rsid w:val="00780DC0"/>
    <w:rsid w:val="007E48C4"/>
    <w:rsid w:val="007F12E6"/>
    <w:rsid w:val="007F274C"/>
    <w:rsid w:val="0082672F"/>
    <w:rsid w:val="008834D7"/>
    <w:rsid w:val="008B1B5B"/>
    <w:rsid w:val="008C28C5"/>
    <w:rsid w:val="009167EA"/>
    <w:rsid w:val="00940299"/>
    <w:rsid w:val="00957E50"/>
    <w:rsid w:val="0098608E"/>
    <w:rsid w:val="009A1B06"/>
    <w:rsid w:val="009B1810"/>
    <w:rsid w:val="009D1FA9"/>
    <w:rsid w:val="00A549A5"/>
    <w:rsid w:val="00A75EAD"/>
    <w:rsid w:val="00AA625C"/>
    <w:rsid w:val="00AC14EE"/>
    <w:rsid w:val="00AD07D1"/>
    <w:rsid w:val="00AE4B2B"/>
    <w:rsid w:val="00B15340"/>
    <w:rsid w:val="00B444AD"/>
    <w:rsid w:val="00BB3E56"/>
    <w:rsid w:val="00BC5A25"/>
    <w:rsid w:val="00BD22BD"/>
    <w:rsid w:val="00BE60A1"/>
    <w:rsid w:val="00BF08F7"/>
    <w:rsid w:val="00C37FDB"/>
    <w:rsid w:val="00C45B30"/>
    <w:rsid w:val="00C47E3B"/>
    <w:rsid w:val="00C51DDB"/>
    <w:rsid w:val="00C9565E"/>
    <w:rsid w:val="00CD610F"/>
    <w:rsid w:val="00CE659B"/>
    <w:rsid w:val="00D243FD"/>
    <w:rsid w:val="00D342E4"/>
    <w:rsid w:val="00D44EF0"/>
    <w:rsid w:val="00D95A7A"/>
    <w:rsid w:val="00DB749F"/>
    <w:rsid w:val="00DD0D12"/>
    <w:rsid w:val="00DF0D08"/>
    <w:rsid w:val="00EC384D"/>
    <w:rsid w:val="00F01A72"/>
    <w:rsid w:val="00F26BBB"/>
    <w:rsid w:val="00F27D29"/>
    <w:rsid w:val="00F3389C"/>
    <w:rsid w:val="00F35BD1"/>
    <w:rsid w:val="00F36452"/>
    <w:rsid w:val="00F5039B"/>
    <w:rsid w:val="00F51054"/>
    <w:rsid w:val="00F652A9"/>
    <w:rsid w:val="00F7529F"/>
    <w:rsid w:val="00FC3803"/>
    <w:rsid w:val="00FD122A"/>
    <w:rsid w:val="00FD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7639"/>
  <w15:chartTrackingRefBased/>
  <w15:docId w15:val="{7BA48E5F-951A-4CD1-8A97-761FBE3D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2A97"/>
    <w:pPr>
      <w:spacing w:after="0" w:line="240" w:lineRule="auto"/>
    </w:pPr>
    <w:rPr>
      <w:rFonts w:eastAsiaTheme="minorEastAsia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22A97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8C28C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D1FA9"/>
    <w:rPr>
      <w:rFonts w:eastAsiaTheme="minorHAnsi"/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D1FA9"/>
    <w:rPr>
      <w:kern w:val="0"/>
      <w:sz w:val="20"/>
      <w:szCs w:val="20"/>
      <w14:ligatures w14:val="none"/>
    </w:rPr>
  </w:style>
  <w:style w:type="character" w:styleId="Rimandonotadichiusura">
    <w:name w:val="endnote reference"/>
    <w:basedOn w:val="Carpredefinitoparagrafo"/>
    <w:semiHidden/>
    <w:unhideWhenUsed/>
    <w:rsid w:val="009D1FA9"/>
    <w:rPr>
      <w:vertAlign w:val="superscript"/>
    </w:rPr>
  </w:style>
  <w:style w:type="paragraph" w:customStyle="1" w:styleId="FontesTesto">
    <w:name w:val="Fontes Testo"/>
    <w:basedOn w:val="Normale"/>
    <w:link w:val="FontesTestoCarattere"/>
    <w:rsid w:val="00F7529F"/>
    <w:pPr>
      <w:spacing w:line="260" w:lineRule="exact"/>
      <w:ind w:firstLine="227"/>
      <w:jc w:val="both"/>
    </w:pPr>
    <w:rPr>
      <w:rFonts w:ascii="Verdana" w:eastAsia="Times New Roman" w:hAnsi="Verdana" w:cs="Arial"/>
      <w:color w:val="666666"/>
      <w:sz w:val="22"/>
      <w:szCs w:val="22"/>
    </w:rPr>
  </w:style>
  <w:style w:type="character" w:customStyle="1" w:styleId="FontesTestoCarattere">
    <w:name w:val="Fontes Testo Carattere"/>
    <w:basedOn w:val="Carpredefinitoparagrafo"/>
    <w:link w:val="FontesTesto"/>
    <w:locked/>
    <w:rsid w:val="00F7529F"/>
    <w:rPr>
      <w:rFonts w:ascii="Verdana" w:eastAsia="Times New Roman" w:hAnsi="Verdana" w:cs="Arial"/>
      <w:color w:val="666666"/>
      <w:kern w:val="0"/>
      <w:lang w:eastAsia="it-IT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25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ooking@operalaboratori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eraduomo.siena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Caciorgna</dc:creator>
  <cp:keywords/>
  <dc:description/>
  <cp:lastModifiedBy>opera laboratori</cp:lastModifiedBy>
  <cp:revision>10</cp:revision>
  <cp:lastPrinted>2025-05-26T14:30:00Z</cp:lastPrinted>
  <dcterms:created xsi:type="dcterms:W3CDTF">2025-05-26T17:25:00Z</dcterms:created>
  <dcterms:modified xsi:type="dcterms:W3CDTF">2025-05-28T15:01:00Z</dcterms:modified>
</cp:coreProperties>
</file>